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577B9" w14:textId="782DEA90" w:rsidR="00FF6C3C" w:rsidRPr="0069172F" w:rsidRDefault="006B6720" w:rsidP="00FF6C3C">
      <w:pPr>
        <w:keepLines/>
        <w:tabs>
          <w:tab w:val="left" w:pos="567"/>
        </w:tabs>
        <w:rPr>
          <w:rFonts w:cs="Arial"/>
          <w:b/>
          <w:szCs w:val="28"/>
        </w:rPr>
      </w:pPr>
      <w:bookmarkStart w:id="0" w:name="OLE_LINK10"/>
      <w:bookmarkStart w:id="1" w:name="OLE_LINK11"/>
      <w:bookmarkStart w:id="2" w:name="OLE_LINK16"/>
      <w:bookmarkStart w:id="3" w:name="OLE_LINK17"/>
      <w:r w:rsidRPr="006B6720">
        <w:rPr>
          <w:rFonts w:cs="Arial"/>
          <w:b/>
          <w:szCs w:val="28"/>
        </w:rPr>
        <w:t>3GPP TSG-RAN WG2 Meeting #12</w:t>
      </w:r>
      <w:r w:rsidR="00117BFF">
        <w:rPr>
          <w:rFonts w:cs="Arial"/>
          <w:b/>
          <w:szCs w:val="28"/>
        </w:rPr>
        <w:t>4</w:t>
      </w:r>
      <w:r w:rsidR="00FF6C3C" w:rsidRPr="00FF6C3C">
        <w:rPr>
          <w:rFonts w:cs="Arial"/>
          <w:b/>
          <w:szCs w:val="28"/>
        </w:rPr>
        <w:tab/>
      </w:r>
      <w:r w:rsidR="00FF6C3C" w:rsidRPr="00FF6C3C">
        <w:rPr>
          <w:rFonts w:cs="Arial"/>
          <w:b/>
          <w:szCs w:val="28"/>
        </w:rPr>
        <w:tab/>
      </w:r>
      <w:r w:rsidR="00FF6C3C" w:rsidRPr="00FF6C3C">
        <w:rPr>
          <w:rFonts w:cs="Arial"/>
          <w:b/>
          <w:szCs w:val="28"/>
        </w:rPr>
        <w:tab/>
      </w:r>
      <w:r w:rsidR="00FF6C3C" w:rsidRPr="00FF6C3C">
        <w:rPr>
          <w:rFonts w:cs="Arial"/>
          <w:b/>
          <w:szCs w:val="28"/>
        </w:rPr>
        <w:tab/>
      </w:r>
      <w:r w:rsidR="00FF6C3C" w:rsidRPr="00FF6C3C">
        <w:rPr>
          <w:rFonts w:cs="Arial"/>
          <w:b/>
          <w:szCs w:val="28"/>
        </w:rPr>
        <w:tab/>
        <w:t xml:space="preserve">       </w:t>
      </w:r>
      <w:r w:rsidR="00FF6C3C">
        <w:rPr>
          <w:rFonts w:cs="Arial"/>
          <w:b/>
          <w:szCs w:val="28"/>
        </w:rPr>
        <w:t xml:space="preserve">                    </w:t>
      </w:r>
      <w:r>
        <w:rPr>
          <w:rFonts w:cs="Arial"/>
          <w:b/>
          <w:szCs w:val="28"/>
        </w:rPr>
        <w:t xml:space="preserve">    </w:t>
      </w:r>
      <w:r w:rsidR="00C70C52" w:rsidRPr="0069172F">
        <w:rPr>
          <w:rFonts w:cs="Arial"/>
          <w:b/>
          <w:szCs w:val="28"/>
        </w:rPr>
        <w:t>R</w:t>
      </w:r>
      <w:r w:rsidR="00A63BE3" w:rsidRPr="0069172F">
        <w:rPr>
          <w:rFonts w:cs="Arial"/>
          <w:b/>
          <w:szCs w:val="28"/>
        </w:rPr>
        <w:t>2</w:t>
      </w:r>
      <w:r w:rsidR="00C70C52" w:rsidRPr="0069172F">
        <w:rPr>
          <w:rFonts w:cs="Arial"/>
          <w:b/>
          <w:szCs w:val="28"/>
        </w:rPr>
        <w:t>-23</w:t>
      </w:r>
      <w:r w:rsidR="00F24140">
        <w:rPr>
          <w:rFonts w:cs="Arial"/>
          <w:b/>
          <w:szCs w:val="28"/>
        </w:rPr>
        <w:t>11801</w:t>
      </w:r>
    </w:p>
    <w:p w14:paraId="1E7E8945" w14:textId="56A9D79D" w:rsidR="006C1BEE" w:rsidRPr="0069172F" w:rsidRDefault="00A63BE3" w:rsidP="00FF6C3C">
      <w:pPr>
        <w:keepLines/>
        <w:tabs>
          <w:tab w:val="left" w:pos="567"/>
        </w:tabs>
        <w:rPr>
          <w:rStyle w:val="apple-style-span"/>
          <w:rFonts w:cs="Arial"/>
          <w:sz w:val="12"/>
          <w:szCs w:val="17"/>
        </w:rPr>
      </w:pPr>
      <w:r w:rsidRPr="0069172F">
        <w:rPr>
          <w:rFonts w:cs="Arial"/>
          <w:b/>
          <w:szCs w:val="28"/>
        </w:rPr>
        <w:t>Chicago</w:t>
      </w:r>
      <w:r w:rsidR="00FF6C3C" w:rsidRPr="0069172F">
        <w:rPr>
          <w:rFonts w:cs="Arial"/>
          <w:b/>
          <w:szCs w:val="28"/>
        </w:rPr>
        <w:t xml:space="preserve">, </w:t>
      </w:r>
      <w:r w:rsidRPr="0069172F">
        <w:rPr>
          <w:rFonts w:cs="Arial"/>
          <w:b/>
          <w:szCs w:val="28"/>
        </w:rPr>
        <w:t>USA</w:t>
      </w:r>
      <w:r w:rsidR="00FF6C3C" w:rsidRPr="0069172F">
        <w:rPr>
          <w:rFonts w:cs="Arial"/>
          <w:b/>
          <w:szCs w:val="28"/>
        </w:rPr>
        <w:t xml:space="preserve">, </w:t>
      </w:r>
      <w:r w:rsidRPr="0069172F">
        <w:rPr>
          <w:rFonts w:cs="Arial"/>
          <w:b/>
          <w:szCs w:val="28"/>
        </w:rPr>
        <w:t>November</w:t>
      </w:r>
      <w:r w:rsidR="00FF6C3C" w:rsidRPr="0069172F">
        <w:rPr>
          <w:rFonts w:cs="Arial"/>
          <w:b/>
          <w:szCs w:val="28"/>
        </w:rPr>
        <w:t xml:space="preserve"> </w:t>
      </w:r>
      <w:r w:rsidRPr="0069172F">
        <w:rPr>
          <w:rFonts w:cs="Arial"/>
          <w:b/>
          <w:szCs w:val="28"/>
        </w:rPr>
        <w:t>13</w:t>
      </w:r>
      <w:r w:rsidR="00FF6C3C" w:rsidRPr="0069172F">
        <w:rPr>
          <w:rFonts w:cs="Arial"/>
          <w:b/>
          <w:szCs w:val="28"/>
        </w:rPr>
        <w:t>-1</w:t>
      </w:r>
      <w:r w:rsidRPr="0069172F">
        <w:rPr>
          <w:rFonts w:cs="Arial"/>
          <w:b/>
          <w:szCs w:val="28"/>
        </w:rPr>
        <w:t>7</w:t>
      </w:r>
      <w:r w:rsidR="00FF6C3C" w:rsidRPr="0069172F">
        <w:rPr>
          <w:rFonts w:cs="Arial"/>
          <w:b/>
          <w:szCs w:val="28"/>
        </w:rPr>
        <w:t>, 2023</w:t>
      </w:r>
    </w:p>
    <w:p w14:paraId="252614BE" w14:textId="77777777" w:rsidR="00FF6C3C" w:rsidRPr="0069172F" w:rsidRDefault="00FF6C3C" w:rsidP="006C1BEE">
      <w:pPr>
        <w:keepLines/>
        <w:tabs>
          <w:tab w:val="left" w:pos="567"/>
        </w:tabs>
        <w:rPr>
          <w:b/>
          <w:lang w:val="en-US"/>
        </w:rPr>
      </w:pPr>
    </w:p>
    <w:p w14:paraId="7764D648" w14:textId="7A2961A1" w:rsidR="006C1BEE" w:rsidRPr="0069172F" w:rsidRDefault="006C1BEE" w:rsidP="006C1BEE">
      <w:pPr>
        <w:keepLines/>
        <w:tabs>
          <w:tab w:val="left" w:pos="567"/>
        </w:tabs>
        <w:rPr>
          <w:b/>
          <w:lang w:val="en-US"/>
        </w:rPr>
      </w:pPr>
      <w:r w:rsidRPr="0069172F">
        <w:rPr>
          <w:b/>
          <w:lang w:val="en-US"/>
        </w:rPr>
        <w:t>Agenda Item:</w:t>
      </w:r>
      <w:r w:rsidRPr="0069172F">
        <w:rPr>
          <w:lang w:val="en-US"/>
        </w:rPr>
        <w:tab/>
      </w:r>
      <w:bookmarkStart w:id="4" w:name="Source"/>
      <w:bookmarkEnd w:id="4"/>
      <w:r w:rsidR="006B6720" w:rsidRPr="0069172F">
        <w:rPr>
          <w:b/>
          <w:lang w:val="en-US"/>
        </w:rPr>
        <w:t>7.16.2.2</w:t>
      </w:r>
    </w:p>
    <w:p w14:paraId="727D8D87" w14:textId="78C200C7" w:rsidR="006C1BEE" w:rsidRPr="0069172F" w:rsidRDefault="006C1BEE" w:rsidP="006C1BEE">
      <w:pPr>
        <w:keepLines/>
        <w:tabs>
          <w:tab w:val="left" w:pos="567"/>
        </w:tabs>
      </w:pPr>
      <w:r w:rsidRPr="0069172F">
        <w:rPr>
          <w:b/>
        </w:rPr>
        <w:t>Source:</w:t>
      </w:r>
      <w:r w:rsidRPr="0069172F">
        <w:rPr>
          <w:b/>
        </w:rPr>
        <w:tab/>
      </w:r>
      <w:r w:rsidRPr="0069172F">
        <w:rPr>
          <w:b/>
        </w:rPr>
        <w:tab/>
        <w:t>OPPO</w:t>
      </w:r>
    </w:p>
    <w:p w14:paraId="55AB5A2B" w14:textId="61B808FD" w:rsidR="006C1BEE" w:rsidRPr="00A079D3" w:rsidRDefault="006C1BEE" w:rsidP="006C1BEE">
      <w:pPr>
        <w:keepLines/>
        <w:tabs>
          <w:tab w:val="left" w:pos="567"/>
        </w:tabs>
      </w:pPr>
      <w:r w:rsidRPr="0069172F">
        <w:rPr>
          <w:b/>
        </w:rPr>
        <w:t>Title:</w:t>
      </w:r>
      <w:r w:rsidRPr="0069172F">
        <w:tab/>
      </w:r>
      <w:r w:rsidRPr="0069172F">
        <w:tab/>
      </w:r>
      <w:r w:rsidRPr="0069172F">
        <w:tab/>
      </w:r>
      <w:bookmarkStart w:id="5" w:name="OLE_LINK1"/>
      <w:bookmarkStart w:id="6" w:name="OLE_LINK2"/>
      <w:r w:rsidR="0057354C" w:rsidRPr="0069172F">
        <w:rPr>
          <w:b/>
        </w:rPr>
        <w:t>D</w:t>
      </w:r>
      <w:r w:rsidR="006B6720" w:rsidRPr="0069172F">
        <w:rPr>
          <w:b/>
        </w:rPr>
        <w:t xml:space="preserve">ata </w:t>
      </w:r>
      <w:r w:rsidR="00782B61" w:rsidRPr="0069172F">
        <w:rPr>
          <w:b/>
        </w:rPr>
        <w:t>C</w:t>
      </w:r>
      <w:r w:rsidR="006B6720" w:rsidRPr="0069172F">
        <w:rPr>
          <w:b/>
        </w:rPr>
        <w:t xml:space="preserve">ollection </w:t>
      </w:r>
      <w:r w:rsidR="00204B52" w:rsidRPr="0069172F">
        <w:rPr>
          <w:b/>
        </w:rPr>
        <w:t>for</w:t>
      </w:r>
      <w:r w:rsidR="006B6720" w:rsidRPr="0069172F">
        <w:rPr>
          <w:b/>
        </w:rPr>
        <w:t xml:space="preserve"> UE</w:t>
      </w:r>
      <w:r w:rsidR="00776670" w:rsidRPr="0069172F">
        <w:rPr>
          <w:b/>
        </w:rPr>
        <w:t xml:space="preserve"> </w:t>
      </w:r>
      <w:r w:rsidR="00794EDA" w:rsidRPr="0069172F">
        <w:rPr>
          <w:b/>
        </w:rPr>
        <w:t>S</w:t>
      </w:r>
      <w:r w:rsidR="006B6720" w:rsidRPr="0069172F">
        <w:rPr>
          <w:b/>
        </w:rPr>
        <w:t>ide</w:t>
      </w:r>
      <w:r w:rsidR="00794EDA" w:rsidRPr="0069172F">
        <w:rPr>
          <w:rFonts w:hint="eastAsia"/>
          <w:b/>
        </w:rPr>
        <w:t>d</w:t>
      </w:r>
      <w:r w:rsidR="006B6720" w:rsidRPr="0069172F">
        <w:rPr>
          <w:b/>
        </w:rPr>
        <w:t xml:space="preserve"> </w:t>
      </w:r>
      <w:r w:rsidR="00782B61" w:rsidRPr="0069172F">
        <w:rPr>
          <w:b/>
        </w:rPr>
        <w:t>M</w:t>
      </w:r>
      <w:r w:rsidR="006B6720" w:rsidRPr="0069172F">
        <w:rPr>
          <w:b/>
        </w:rPr>
        <w:t>odel</w:t>
      </w:r>
      <w:r w:rsidR="00654131" w:rsidRPr="0069172F">
        <w:rPr>
          <w:b/>
        </w:rPr>
        <w:t xml:space="preserve"> Training</w:t>
      </w:r>
      <w:bookmarkEnd w:id="5"/>
      <w:bookmarkEnd w:id="6"/>
    </w:p>
    <w:p w14:paraId="29AF13A4" w14:textId="361FE1B4" w:rsidR="006C1BEE" w:rsidRDefault="006C1BEE" w:rsidP="006C1BEE">
      <w:pPr>
        <w:keepLines/>
        <w:tabs>
          <w:tab w:val="left" w:pos="567"/>
        </w:tabs>
        <w:rPr>
          <w:b/>
        </w:rPr>
      </w:pPr>
      <w:r w:rsidRPr="00A079D3">
        <w:rPr>
          <w:b/>
        </w:rPr>
        <w:t>Document for:</w:t>
      </w:r>
      <w:bookmarkStart w:id="7" w:name="DocumentFor"/>
      <w:bookmarkEnd w:id="7"/>
      <w:r>
        <w:tab/>
      </w:r>
      <w:r w:rsidRPr="006C1BEE">
        <w:rPr>
          <w:b/>
        </w:rPr>
        <w:t>Discussion</w:t>
      </w:r>
      <w:r>
        <w:rPr>
          <w:b/>
        </w:rPr>
        <w:t xml:space="preserve"> &amp; </w:t>
      </w:r>
      <w:r w:rsidRPr="006C1BEE">
        <w:rPr>
          <w:b/>
        </w:rPr>
        <w:t>Decision</w:t>
      </w:r>
    </w:p>
    <w:p w14:paraId="5EE8742D" w14:textId="77777777" w:rsidR="008D17D0" w:rsidRDefault="008D17D0" w:rsidP="008D17D0">
      <w:pPr>
        <w:pStyle w:val="1"/>
      </w:pPr>
      <w:bookmarkStart w:id="8" w:name="_Ref488331639"/>
      <w:bookmarkEnd w:id="0"/>
      <w:bookmarkEnd w:id="1"/>
      <w:bookmarkEnd w:id="2"/>
      <w:bookmarkEnd w:id="3"/>
      <w:r>
        <w:t>Introduction</w:t>
      </w:r>
      <w:bookmarkEnd w:id="8"/>
    </w:p>
    <w:p w14:paraId="190FD0FC" w14:textId="77FB5DB8" w:rsidR="006A2325" w:rsidRDefault="006A2325" w:rsidP="005329AD">
      <w:pPr>
        <w:spacing w:before="120"/>
      </w:pPr>
      <w:r w:rsidRPr="002122C8">
        <w:rPr>
          <w:rFonts w:hint="eastAsia"/>
        </w:rPr>
        <w:t>I</w:t>
      </w:r>
      <w:r w:rsidRPr="002122C8">
        <w:t xml:space="preserve">n RAN2#121 meeting, </w:t>
      </w:r>
      <w:r w:rsidR="00944E13">
        <w:t xml:space="preserve">the </w:t>
      </w:r>
      <w:r w:rsidRPr="002122C8">
        <w:t>following data collection methods were identified</w:t>
      </w:r>
      <w:r w:rsidR="005329AD">
        <w:t>:</w:t>
      </w:r>
    </w:p>
    <w:p w14:paraId="656E48D5" w14:textId="2EBAC7AC" w:rsidR="005329AD" w:rsidRDefault="005329AD" w:rsidP="00CA482D">
      <w:pPr>
        <w:pStyle w:val="ac"/>
        <w:numPr>
          <w:ilvl w:val="0"/>
          <w:numId w:val="5"/>
        </w:numPr>
        <w:ind w:firstLineChars="0"/>
      </w:pPr>
      <w:r>
        <w:rPr>
          <w:rFonts w:hint="eastAsia"/>
        </w:rPr>
        <w:t>L</w:t>
      </w:r>
      <w:r>
        <w:t xml:space="preserve">ogged MDT: </w:t>
      </w:r>
      <w:r w:rsidRPr="005329AD">
        <w:t>Between UE and TCE/OAM</w:t>
      </w:r>
    </w:p>
    <w:p w14:paraId="4E8ACF73" w14:textId="2414D139" w:rsidR="005329AD" w:rsidRDefault="005329AD" w:rsidP="00CA482D">
      <w:pPr>
        <w:pStyle w:val="ac"/>
        <w:numPr>
          <w:ilvl w:val="0"/>
          <w:numId w:val="5"/>
        </w:numPr>
        <w:ind w:firstLineChars="0"/>
      </w:pPr>
      <w:r>
        <w:t xml:space="preserve">Immediate MDT: </w:t>
      </w:r>
      <w:r w:rsidRPr="005329AD">
        <w:t>Between UE and TCE/OAM</w:t>
      </w:r>
    </w:p>
    <w:p w14:paraId="4DAB4E79" w14:textId="415756F3" w:rsidR="005329AD" w:rsidRDefault="005329AD" w:rsidP="00CA482D">
      <w:pPr>
        <w:pStyle w:val="ac"/>
        <w:numPr>
          <w:ilvl w:val="0"/>
          <w:numId w:val="5"/>
        </w:numPr>
        <w:ind w:firstLineChars="0"/>
      </w:pPr>
      <w:r w:rsidRPr="005329AD">
        <w:t xml:space="preserve">L3 </w:t>
      </w:r>
      <w:r w:rsidR="00FE4951">
        <w:t>measurement</w:t>
      </w:r>
      <w:r>
        <w:t xml:space="preserve">: </w:t>
      </w:r>
      <w:r w:rsidRPr="00A76F68">
        <w:t xml:space="preserve">Between UE and </w:t>
      </w:r>
      <w:proofErr w:type="spellStart"/>
      <w:r w:rsidRPr="00A76F68">
        <w:t>gNB</w:t>
      </w:r>
      <w:proofErr w:type="spellEnd"/>
    </w:p>
    <w:p w14:paraId="4D3FCC12" w14:textId="413608C4" w:rsidR="005329AD" w:rsidRDefault="005329AD" w:rsidP="00CA482D">
      <w:pPr>
        <w:pStyle w:val="ac"/>
        <w:numPr>
          <w:ilvl w:val="0"/>
          <w:numId w:val="5"/>
        </w:numPr>
        <w:ind w:firstLineChars="0"/>
      </w:pPr>
      <w:r w:rsidRPr="00A76F68">
        <w:t xml:space="preserve">L1 </w:t>
      </w:r>
      <w:r w:rsidR="00FE4951">
        <w:t>measurement</w:t>
      </w:r>
      <w:r>
        <w:t xml:space="preserve">: </w:t>
      </w:r>
      <w:r w:rsidRPr="00A76F68">
        <w:t xml:space="preserve">Between UE and </w:t>
      </w:r>
      <w:proofErr w:type="spellStart"/>
      <w:r w:rsidRPr="00A76F68">
        <w:t>gNB</w:t>
      </w:r>
      <w:proofErr w:type="spellEnd"/>
    </w:p>
    <w:p w14:paraId="401E46C8" w14:textId="69CAE44F" w:rsidR="005329AD" w:rsidRDefault="005329AD" w:rsidP="00CA482D">
      <w:pPr>
        <w:pStyle w:val="ac"/>
        <w:numPr>
          <w:ilvl w:val="0"/>
          <w:numId w:val="5"/>
        </w:numPr>
        <w:ind w:firstLineChars="0"/>
      </w:pPr>
      <w:r w:rsidRPr="00A76F68">
        <w:t>UAI</w:t>
      </w:r>
      <w:r>
        <w:t xml:space="preserve">: </w:t>
      </w:r>
      <w:r w:rsidRPr="00A76F68">
        <w:t xml:space="preserve">Between UE and </w:t>
      </w:r>
      <w:proofErr w:type="spellStart"/>
      <w:r w:rsidRPr="00A76F68">
        <w:t>gNB</w:t>
      </w:r>
      <w:proofErr w:type="spellEnd"/>
    </w:p>
    <w:p w14:paraId="7C35BE9C" w14:textId="26C5CD18" w:rsidR="005329AD" w:rsidRDefault="005329AD" w:rsidP="00CA482D">
      <w:pPr>
        <w:pStyle w:val="ac"/>
        <w:numPr>
          <w:ilvl w:val="0"/>
          <w:numId w:val="5"/>
        </w:numPr>
        <w:ind w:firstLineChars="0"/>
      </w:pPr>
      <w:r w:rsidRPr="00A76F68">
        <w:t xml:space="preserve">Early </w:t>
      </w:r>
      <w:r w:rsidR="00FE4951">
        <w:t>measurement</w:t>
      </w:r>
      <w:r>
        <w:t xml:space="preserve">: </w:t>
      </w:r>
      <w:r w:rsidRPr="00A76F68">
        <w:t xml:space="preserve">Between UE and </w:t>
      </w:r>
      <w:proofErr w:type="spellStart"/>
      <w:r w:rsidRPr="00A76F68">
        <w:t>gNB</w:t>
      </w:r>
      <w:proofErr w:type="spellEnd"/>
    </w:p>
    <w:p w14:paraId="07C71B7E" w14:textId="2AA0F27E" w:rsidR="00BB5F5F" w:rsidRDefault="005329AD" w:rsidP="003A79C6">
      <w:pPr>
        <w:pStyle w:val="ac"/>
        <w:numPr>
          <w:ilvl w:val="0"/>
          <w:numId w:val="5"/>
        </w:numPr>
        <w:ind w:firstLineChars="0"/>
      </w:pPr>
      <w:r w:rsidRPr="00A76F68">
        <w:t>LPP</w:t>
      </w:r>
      <w:r>
        <w:t xml:space="preserve">: </w:t>
      </w:r>
      <w:r w:rsidRPr="00A76F68">
        <w:t>Between UE and LMF</w:t>
      </w:r>
    </w:p>
    <w:p w14:paraId="073B107B" w14:textId="295A83B2" w:rsidR="00330E4E" w:rsidRDefault="00723C47" w:rsidP="00723C47">
      <w:pPr>
        <w:pStyle w:val="a7"/>
        <w:spacing w:before="120"/>
      </w:pPr>
      <w:r>
        <w:rPr>
          <w:rFonts w:hint="eastAsia"/>
        </w:rPr>
        <w:t>I</w:t>
      </w:r>
      <w:r>
        <w:t xml:space="preserve">n </w:t>
      </w:r>
      <w:r w:rsidR="00330E4E">
        <w:t xml:space="preserve">the </w:t>
      </w:r>
      <w:r>
        <w:t>email discussion [1]</w:t>
      </w:r>
      <w:r w:rsidR="00C010C7">
        <w:t xml:space="preserve"> and RAN2#123</w:t>
      </w:r>
      <w:r w:rsidR="00C010C7">
        <w:rPr>
          <w:rFonts w:hint="eastAsia"/>
        </w:rPr>
        <w:t>bis</w:t>
      </w:r>
      <w:r>
        <w:t xml:space="preserve">, </w:t>
      </w:r>
    </w:p>
    <w:p w14:paraId="21BF29F8" w14:textId="77777777" w:rsidR="00330E4E" w:rsidRDefault="00330E4E" w:rsidP="00330E4E">
      <w:pPr>
        <w:pStyle w:val="EmailDiscussion"/>
        <w:overflowPunct/>
        <w:autoSpaceDE/>
        <w:autoSpaceDN/>
        <w:adjustRightInd/>
        <w:spacing w:line="240" w:lineRule="auto"/>
        <w:textAlignment w:val="auto"/>
      </w:pPr>
      <w:bookmarkStart w:id="9" w:name="OLE_LINK6"/>
      <w:bookmarkStart w:id="10" w:name="OLE_LINK7"/>
      <w:r>
        <w:t>[Post</w:t>
      </w:r>
      <w:proofErr w:type="gramStart"/>
      <w:r>
        <w:t>123][</w:t>
      </w:r>
      <w:proofErr w:type="gramEnd"/>
      <w:r>
        <w:t>059][AIML] Data Collection (Ericsson)</w:t>
      </w:r>
    </w:p>
    <w:p w14:paraId="3DB9CA96" w14:textId="77777777" w:rsidR="00330E4E" w:rsidRDefault="00330E4E" w:rsidP="00330E4E">
      <w:pPr>
        <w:pStyle w:val="EmailDiscussion2"/>
        <w:rPr>
          <w:lang w:val="en-US"/>
        </w:rPr>
      </w:pPr>
      <w:r>
        <w:rPr>
          <w:lang w:val="en-US"/>
        </w:rPr>
        <w:tab/>
        <w:t>Scope: Attempt to converge to agreements on outcome of discussion of R2-2308898, to have consolidated agreements.</w:t>
      </w:r>
    </w:p>
    <w:p w14:paraId="1B9DBEE0" w14:textId="77777777" w:rsidR="00330E4E" w:rsidRDefault="00330E4E" w:rsidP="00330E4E">
      <w:pPr>
        <w:pStyle w:val="EmailDiscussion2"/>
        <w:rPr>
          <w:lang w:val="en-US"/>
        </w:rPr>
      </w:pPr>
      <w:r>
        <w:rPr>
          <w:lang w:val="en-US"/>
        </w:rPr>
        <w:tab/>
        <w:t xml:space="preserve">Intended outcome: Report with agreeable proposals (agreeable as far as possible). </w:t>
      </w:r>
    </w:p>
    <w:p w14:paraId="4F559843" w14:textId="0093F909" w:rsidR="00330E4E" w:rsidRPr="00330E4E" w:rsidRDefault="00330E4E" w:rsidP="00330E4E">
      <w:pPr>
        <w:pStyle w:val="EmailDiscussion2"/>
        <w:rPr>
          <w:lang w:val="en-US"/>
        </w:rPr>
      </w:pPr>
      <w:r>
        <w:rPr>
          <w:lang w:val="en-US"/>
        </w:rPr>
        <w:tab/>
        <w:t>Deadline: Long</w:t>
      </w:r>
      <w:bookmarkEnd w:id="9"/>
      <w:bookmarkEnd w:id="10"/>
    </w:p>
    <w:p w14:paraId="7B8387B6" w14:textId="002558A9" w:rsidR="00723C47" w:rsidRPr="00723C47" w:rsidRDefault="00C010C7" w:rsidP="00723C47">
      <w:pPr>
        <w:pStyle w:val="a7"/>
        <w:spacing w:before="120"/>
      </w:pPr>
      <w:r>
        <w:t>w</w:t>
      </w:r>
      <w:r w:rsidR="00723C47">
        <w:t>e spend most of the time on</w:t>
      </w:r>
      <w:r w:rsidR="00E30AC8">
        <w:t xml:space="preserve"> </w:t>
      </w:r>
      <w:r>
        <w:t xml:space="preserve">NW-side </w:t>
      </w:r>
      <w:r w:rsidR="00E30AC8">
        <w:t>data collection</w:t>
      </w:r>
      <w:r>
        <w:t xml:space="preserve">, </w:t>
      </w:r>
      <w:r w:rsidR="00723C47">
        <w:t xml:space="preserve">and </w:t>
      </w:r>
      <w:r w:rsidR="00723C47">
        <w:rPr>
          <w:rFonts w:eastAsia="宋体" w:cs="Times New Roman"/>
          <w:sz w:val="20"/>
        </w:rPr>
        <w:t xml:space="preserve">UE-side </w:t>
      </w:r>
      <w:r>
        <w:rPr>
          <w:rFonts w:eastAsia="宋体" w:cs="Times New Roman"/>
          <w:sz w:val="20"/>
        </w:rPr>
        <w:t>data collection</w:t>
      </w:r>
      <w:r w:rsidR="00723C47">
        <w:rPr>
          <w:rFonts w:eastAsia="宋体" w:cs="Times New Roman"/>
          <w:sz w:val="20"/>
        </w:rPr>
        <w:t xml:space="preserve"> has not been fully discussed. As a complementary, we plan to focus on </w:t>
      </w:r>
      <w:r>
        <w:rPr>
          <w:rFonts w:eastAsia="宋体" w:cs="Times New Roman"/>
          <w:sz w:val="20"/>
        </w:rPr>
        <w:t xml:space="preserve">data collection for </w:t>
      </w:r>
      <w:r w:rsidR="00723C47">
        <w:rPr>
          <w:rFonts w:eastAsia="宋体" w:cs="Times New Roman"/>
          <w:sz w:val="20"/>
        </w:rPr>
        <w:t xml:space="preserve">UE-side model in this </w:t>
      </w:r>
      <w:r w:rsidR="000C4E8A">
        <w:rPr>
          <w:rFonts w:eastAsia="宋体" w:cs="Times New Roman"/>
          <w:sz w:val="20"/>
        </w:rPr>
        <w:t>contribution</w:t>
      </w:r>
      <w:r w:rsidR="00723C47">
        <w:rPr>
          <w:rFonts w:eastAsia="宋体" w:cs="Times New Roman"/>
          <w:sz w:val="20"/>
        </w:rPr>
        <w:t>.</w:t>
      </w:r>
    </w:p>
    <w:p w14:paraId="4AAA206B" w14:textId="77777777" w:rsidR="00512EA1" w:rsidRDefault="00BB5F5F" w:rsidP="005329AD">
      <w:pPr>
        <w:spacing w:before="120"/>
      </w:pPr>
      <w:r>
        <w:rPr>
          <w:rFonts w:hint="eastAsia"/>
        </w:rPr>
        <w:t>I</w:t>
      </w:r>
      <w:r>
        <w:t>n email discussion [</w:t>
      </w:r>
      <w:r w:rsidR="00723C47">
        <w:t>2</w:t>
      </w:r>
      <w:r>
        <w:t xml:space="preserve">], </w:t>
      </w:r>
    </w:p>
    <w:p w14:paraId="29A1A8E7" w14:textId="77777777" w:rsidR="00512EA1" w:rsidRPr="00F738C4" w:rsidRDefault="00512EA1" w:rsidP="00512EA1">
      <w:pPr>
        <w:pStyle w:val="EmailDiscussion"/>
        <w:tabs>
          <w:tab w:val="num" w:pos="1619"/>
        </w:tabs>
        <w:overflowPunct/>
        <w:autoSpaceDE/>
        <w:autoSpaceDN/>
        <w:adjustRightInd/>
        <w:spacing w:line="240" w:lineRule="auto"/>
        <w:textAlignment w:val="auto"/>
      </w:pPr>
      <w:r w:rsidRPr="00F738C4">
        <w:t>[Post</w:t>
      </w:r>
      <w:proofErr w:type="gramStart"/>
      <w:r w:rsidRPr="00F738C4">
        <w:t>122][</w:t>
      </w:r>
      <w:proofErr w:type="gramEnd"/>
      <w:r w:rsidRPr="00F738C4">
        <w:t>060][AIML] Mapping of functions to physical entities (CMCC)</w:t>
      </w:r>
    </w:p>
    <w:p w14:paraId="39D96874" w14:textId="77777777" w:rsidR="00512EA1" w:rsidRPr="00F738C4" w:rsidRDefault="00512EA1" w:rsidP="00512EA1">
      <w:pPr>
        <w:pStyle w:val="EmailDiscussion2"/>
      </w:pPr>
      <w:r w:rsidRPr="00F738C4">
        <w:tab/>
        <w:t xml:space="preserve">Scope: Starting from relevant contents in R2-2305613, attempt to produce an agreeable description of Mapping of functions to physical entities. UP to </w:t>
      </w:r>
      <w:proofErr w:type="spellStart"/>
      <w:r w:rsidRPr="00F738C4">
        <w:t>rapp</w:t>
      </w:r>
      <w:proofErr w:type="spellEnd"/>
      <w:r w:rsidRPr="00F738C4">
        <w:t xml:space="preserve"> to structure</w:t>
      </w:r>
    </w:p>
    <w:p w14:paraId="64890F5E" w14:textId="77777777" w:rsidR="00512EA1" w:rsidRPr="00F738C4" w:rsidRDefault="00512EA1" w:rsidP="00512EA1">
      <w:pPr>
        <w:pStyle w:val="EmailDiscussion2"/>
      </w:pPr>
      <w:r w:rsidRPr="00F738C4">
        <w:tab/>
        <w:t>Intended outcome: Report</w:t>
      </w:r>
    </w:p>
    <w:p w14:paraId="5922DDBE" w14:textId="466CDB54" w:rsidR="00512EA1" w:rsidRDefault="00512EA1" w:rsidP="00512EA1">
      <w:pPr>
        <w:pStyle w:val="EmailDiscussion2"/>
      </w:pPr>
      <w:r w:rsidRPr="00F738C4">
        <w:tab/>
        <w:t>Deadline: Long</w:t>
      </w:r>
    </w:p>
    <w:p w14:paraId="1D1EA85A" w14:textId="6A2A2715" w:rsidR="005329AD" w:rsidRPr="000C4D7A" w:rsidRDefault="00BB5F5F" w:rsidP="005329AD">
      <w:pPr>
        <w:spacing w:before="120"/>
      </w:pPr>
      <w:r>
        <w:t>the following tables were agreed</w:t>
      </w:r>
      <w:r w:rsidR="009F5A2B" w:rsidRPr="009F5A2B">
        <w:t xml:space="preserve"> </w:t>
      </w:r>
      <w:r w:rsidR="009F5A2B">
        <w:t>for UE-side model</w:t>
      </w:r>
      <w:r>
        <w:t>.</w:t>
      </w:r>
    </w:p>
    <w:p w14:paraId="23754B94" w14:textId="77777777" w:rsidR="00BB5F5F" w:rsidRPr="00BB5F5F" w:rsidRDefault="00BB5F5F" w:rsidP="000C4E8A">
      <w:pPr>
        <w:pStyle w:val="a7"/>
        <w:spacing w:before="240"/>
        <w:jc w:val="center"/>
        <w:rPr>
          <w:rFonts w:eastAsia="宋体" w:cs="Times New Roman"/>
          <w:kern w:val="0"/>
          <w:sz w:val="20"/>
          <w:szCs w:val="20"/>
        </w:rPr>
      </w:pPr>
      <w:r w:rsidRPr="00BB5F5F">
        <w:rPr>
          <w:rFonts w:eastAsia="宋体" w:cs="Times New Roman"/>
          <w:kern w:val="0"/>
          <w:sz w:val="20"/>
          <w:szCs w:val="20"/>
        </w:rPr>
        <w:t>UE-side models for the CSI feedback enhancement/Beam management use case</w:t>
      </w:r>
    </w:p>
    <w:tbl>
      <w:tblPr>
        <w:tblStyle w:val="ae"/>
        <w:tblW w:w="0" w:type="auto"/>
        <w:tblLook w:val="04A0" w:firstRow="1" w:lastRow="0" w:firstColumn="1" w:lastColumn="0" w:noHBand="0" w:noVBand="1"/>
      </w:tblPr>
      <w:tblGrid>
        <w:gridCol w:w="1176"/>
        <w:gridCol w:w="3641"/>
        <w:gridCol w:w="4812"/>
      </w:tblGrid>
      <w:tr w:rsidR="00BB5F5F" w14:paraId="783339DA" w14:textId="77777777" w:rsidTr="00D06A83">
        <w:tc>
          <w:tcPr>
            <w:tcW w:w="1176" w:type="dxa"/>
            <w:tcBorders>
              <w:top w:val="single" w:sz="4" w:space="0" w:color="auto"/>
              <w:left w:val="single" w:sz="4" w:space="0" w:color="auto"/>
              <w:bottom w:val="single" w:sz="4" w:space="0" w:color="auto"/>
              <w:right w:val="single" w:sz="4" w:space="0" w:color="auto"/>
            </w:tcBorders>
            <w:vAlign w:val="center"/>
          </w:tcPr>
          <w:p w14:paraId="65E12077" w14:textId="77777777" w:rsidR="00BB5F5F" w:rsidRPr="00BB5F5F" w:rsidRDefault="00BB5F5F" w:rsidP="00D06A83">
            <w:pPr>
              <w:spacing w:after="0"/>
              <w:jc w:val="center"/>
              <w:rPr>
                <w:rFonts w:ascii="Arial" w:eastAsia="Calibri" w:hAnsi="Arial" w:cs="Arial"/>
                <w:b/>
                <w:sz w:val="22"/>
                <w:szCs w:val="22"/>
              </w:rPr>
            </w:pPr>
          </w:p>
        </w:tc>
        <w:tc>
          <w:tcPr>
            <w:tcW w:w="3641" w:type="dxa"/>
            <w:tcBorders>
              <w:top w:val="single" w:sz="4" w:space="0" w:color="auto"/>
              <w:left w:val="single" w:sz="4" w:space="0" w:color="auto"/>
              <w:bottom w:val="single" w:sz="4" w:space="0" w:color="auto"/>
              <w:right w:val="single" w:sz="4" w:space="0" w:color="auto"/>
            </w:tcBorders>
            <w:vAlign w:val="center"/>
          </w:tcPr>
          <w:p w14:paraId="08A772D0" w14:textId="77777777" w:rsidR="00BB5F5F" w:rsidRPr="00BB5F5F" w:rsidRDefault="00BB5F5F" w:rsidP="00BB5F5F">
            <w:pPr>
              <w:pStyle w:val="a7"/>
              <w:spacing w:before="120"/>
              <w:jc w:val="center"/>
              <w:rPr>
                <w:rFonts w:eastAsia="宋体" w:cs="Times New Roman"/>
                <w:b/>
                <w:kern w:val="0"/>
                <w:sz w:val="20"/>
                <w:szCs w:val="20"/>
              </w:rPr>
            </w:pPr>
            <w:r w:rsidRPr="00BB5F5F">
              <w:rPr>
                <w:rFonts w:eastAsia="宋体" w:cs="Times New Roman"/>
                <w:b/>
                <w:kern w:val="0"/>
                <w:sz w:val="20"/>
                <w:szCs w:val="20"/>
              </w:rPr>
              <w:t>AL/ML functions (if applicable)</w:t>
            </w:r>
          </w:p>
        </w:tc>
        <w:tc>
          <w:tcPr>
            <w:tcW w:w="4812" w:type="dxa"/>
            <w:tcBorders>
              <w:top w:val="single" w:sz="4" w:space="0" w:color="auto"/>
              <w:left w:val="single" w:sz="4" w:space="0" w:color="auto"/>
              <w:bottom w:val="single" w:sz="4" w:space="0" w:color="auto"/>
              <w:right w:val="single" w:sz="4" w:space="0" w:color="auto"/>
            </w:tcBorders>
            <w:vAlign w:val="center"/>
          </w:tcPr>
          <w:p w14:paraId="1AEC5986" w14:textId="77777777" w:rsidR="00BB5F5F" w:rsidRPr="00BB5F5F" w:rsidRDefault="00BB5F5F" w:rsidP="00BB5F5F">
            <w:pPr>
              <w:pStyle w:val="a7"/>
              <w:spacing w:before="120"/>
              <w:jc w:val="center"/>
              <w:rPr>
                <w:rFonts w:eastAsia="宋体" w:cs="Times New Roman"/>
                <w:b/>
                <w:kern w:val="0"/>
                <w:sz w:val="20"/>
                <w:szCs w:val="20"/>
              </w:rPr>
            </w:pPr>
            <w:r w:rsidRPr="00BB5F5F">
              <w:rPr>
                <w:rFonts w:eastAsia="宋体" w:cs="Times New Roman"/>
                <w:b/>
                <w:kern w:val="0"/>
                <w:sz w:val="20"/>
                <w:szCs w:val="20"/>
              </w:rPr>
              <w:t>Mapped entities</w:t>
            </w:r>
          </w:p>
        </w:tc>
      </w:tr>
      <w:tr w:rsidR="00BB5F5F" w14:paraId="24B2D492" w14:textId="77777777" w:rsidTr="00D06A83">
        <w:tc>
          <w:tcPr>
            <w:tcW w:w="1176" w:type="dxa"/>
            <w:tcBorders>
              <w:top w:val="single" w:sz="4" w:space="0" w:color="auto"/>
              <w:left w:val="single" w:sz="4" w:space="0" w:color="auto"/>
              <w:bottom w:val="single" w:sz="4" w:space="0" w:color="auto"/>
              <w:right w:val="single" w:sz="4" w:space="0" w:color="auto"/>
            </w:tcBorders>
            <w:vAlign w:val="center"/>
          </w:tcPr>
          <w:p w14:paraId="603F47AB"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a)</w:t>
            </w:r>
          </w:p>
        </w:tc>
        <w:tc>
          <w:tcPr>
            <w:tcW w:w="3641" w:type="dxa"/>
            <w:tcBorders>
              <w:top w:val="single" w:sz="4" w:space="0" w:color="auto"/>
              <w:left w:val="single" w:sz="4" w:space="0" w:color="auto"/>
              <w:bottom w:val="single" w:sz="4" w:space="0" w:color="auto"/>
              <w:right w:val="single" w:sz="4" w:space="0" w:color="auto"/>
            </w:tcBorders>
            <w:vAlign w:val="center"/>
          </w:tcPr>
          <w:p w14:paraId="76AD657A"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 xml:space="preserve">Model </w:t>
            </w:r>
            <w:proofErr w:type="gramStart"/>
            <w:r w:rsidRPr="00BB5F5F">
              <w:rPr>
                <w:rFonts w:eastAsia="宋体" w:cs="Times New Roman"/>
                <w:kern w:val="0"/>
                <w:sz w:val="20"/>
                <w:szCs w:val="20"/>
              </w:rPr>
              <w:t>training(</w:t>
            </w:r>
            <w:proofErr w:type="gramEnd"/>
            <w:r w:rsidRPr="00BB5F5F">
              <w:rPr>
                <w:rFonts w:eastAsia="宋体" w:cs="Times New Roman"/>
                <w:kern w:val="0"/>
                <w:sz w:val="20"/>
                <w:szCs w:val="20"/>
              </w:rPr>
              <w:t>offline training)</w:t>
            </w:r>
          </w:p>
        </w:tc>
        <w:tc>
          <w:tcPr>
            <w:tcW w:w="4812" w:type="dxa"/>
            <w:tcBorders>
              <w:top w:val="single" w:sz="4" w:space="0" w:color="auto"/>
              <w:left w:val="single" w:sz="4" w:space="0" w:color="auto"/>
              <w:bottom w:val="single" w:sz="4" w:space="0" w:color="auto"/>
              <w:right w:val="single" w:sz="4" w:space="0" w:color="auto"/>
            </w:tcBorders>
            <w:vAlign w:val="center"/>
          </w:tcPr>
          <w:p w14:paraId="751AEAE9"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 xml:space="preserve">UE-side OTT server, UE, [FFS: </w:t>
            </w:r>
            <w:proofErr w:type="spellStart"/>
            <w:r w:rsidRPr="00BB5F5F">
              <w:rPr>
                <w:rFonts w:eastAsia="宋体" w:cs="Times New Roman"/>
                <w:kern w:val="0"/>
                <w:sz w:val="20"/>
                <w:szCs w:val="20"/>
              </w:rPr>
              <w:t>gNB</w:t>
            </w:r>
            <w:proofErr w:type="spellEnd"/>
            <w:r w:rsidRPr="00BB5F5F">
              <w:rPr>
                <w:rFonts w:eastAsia="宋体" w:cs="Times New Roman"/>
                <w:kern w:val="0"/>
                <w:sz w:val="20"/>
                <w:szCs w:val="20"/>
              </w:rPr>
              <w:t xml:space="preserve">, OAM, CN] </w:t>
            </w:r>
          </w:p>
        </w:tc>
      </w:tr>
      <w:tr w:rsidR="00BB5F5F" w14:paraId="13147740" w14:textId="77777777" w:rsidTr="00D06A83">
        <w:tc>
          <w:tcPr>
            <w:tcW w:w="1176" w:type="dxa"/>
            <w:tcBorders>
              <w:top w:val="single" w:sz="4" w:space="0" w:color="auto"/>
              <w:left w:val="single" w:sz="4" w:space="0" w:color="auto"/>
              <w:bottom w:val="single" w:sz="4" w:space="0" w:color="auto"/>
              <w:right w:val="single" w:sz="4" w:space="0" w:color="auto"/>
            </w:tcBorders>
            <w:vAlign w:val="center"/>
          </w:tcPr>
          <w:p w14:paraId="7B91BC7A"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b)</w:t>
            </w:r>
          </w:p>
        </w:tc>
        <w:tc>
          <w:tcPr>
            <w:tcW w:w="3641" w:type="dxa"/>
            <w:tcBorders>
              <w:top w:val="single" w:sz="4" w:space="0" w:color="auto"/>
              <w:left w:val="single" w:sz="4" w:space="0" w:color="auto"/>
              <w:bottom w:val="single" w:sz="4" w:space="0" w:color="auto"/>
              <w:right w:val="single" w:sz="4" w:space="0" w:color="auto"/>
            </w:tcBorders>
            <w:vAlign w:val="center"/>
          </w:tcPr>
          <w:p w14:paraId="20F8938D"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Model transfer/delivery</w:t>
            </w:r>
          </w:p>
        </w:tc>
        <w:tc>
          <w:tcPr>
            <w:tcW w:w="4812" w:type="dxa"/>
            <w:tcBorders>
              <w:top w:val="single" w:sz="4" w:space="0" w:color="auto"/>
              <w:left w:val="single" w:sz="4" w:space="0" w:color="auto"/>
              <w:bottom w:val="single" w:sz="4" w:space="0" w:color="auto"/>
              <w:right w:val="single" w:sz="4" w:space="0" w:color="auto"/>
            </w:tcBorders>
            <w:vAlign w:val="center"/>
          </w:tcPr>
          <w:p w14:paraId="7B414C2E"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 xml:space="preserve">UE-side OTT server-&gt;UE, [FFS: </w:t>
            </w:r>
            <w:proofErr w:type="spellStart"/>
            <w:r w:rsidRPr="00BB5F5F">
              <w:rPr>
                <w:rFonts w:eastAsia="宋体" w:cs="Times New Roman"/>
                <w:kern w:val="0"/>
                <w:sz w:val="20"/>
                <w:szCs w:val="20"/>
              </w:rPr>
              <w:t>gNB</w:t>
            </w:r>
            <w:proofErr w:type="spellEnd"/>
            <w:r w:rsidRPr="00BB5F5F">
              <w:rPr>
                <w:rFonts w:eastAsia="宋体" w:cs="Times New Roman"/>
                <w:kern w:val="0"/>
                <w:sz w:val="20"/>
                <w:szCs w:val="20"/>
              </w:rPr>
              <w:t xml:space="preserve">-&gt;UE, or OAM-&gt;UE, or CN-&gt;UE] </w:t>
            </w:r>
          </w:p>
        </w:tc>
      </w:tr>
      <w:tr w:rsidR="00BB5F5F" w14:paraId="25BBCD8B" w14:textId="77777777" w:rsidTr="00D06A83">
        <w:tc>
          <w:tcPr>
            <w:tcW w:w="1176" w:type="dxa"/>
            <w:tcBorders>
              <w:top w:val="single" w:sz="4" w:space="0" w:color="auto"/>
              <w:left w:val="single" w:sz="4" w:space="0" w:color="auto"/>
              <w:bottom w:val="single" w:sz="4" w:space="0" w:color="auto"/>
              <w:right w:val="single" w:sz="4" w:space="0" w:color="auto"/>
            </w:tcBorders>
            <w:vAlign w:val="center"/>
          </w:tcPr>
          <w:p w14:paraId="132F9384"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c)</w:t>
            </w:r>
          </w:p>
        </w:tc>
        <w:tc>
          <w:tcPr>
            <w:tcW w:w="3641" w:type="dxa"/>
            <w:tcBorders>
              <w:top w:val="single" w:sz="4" w:space="0" w:color="auto"/>
              <w:left w:val="single" w:sz="4" w:space="0" w:color="auto"/>
              <w:bottom w:val="single" w:sz="4" w:space="0" w:color="auto"/>
              <w:right w:val="single" w:sz="4" w:space="0" w:color="auto"/>
            </w:tcBorders>
            <w:vAlign w:val="center"/>
          </w:tcPr>
          <w:p w14:paraId="233AEA73"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Inference</w:t>
            </w:r>
          </w:p>
        </w:tc>
        <w:tc>
          <w:tcPr>
            <w:tcW w:w="4812" w:type="dxa"/>
            <w:tcBorders>
              <w:top w:val="single" w:sz="4" w:space="0" w:color="auto"/>
              <w:left w:val="single" w:sz="4" w:space="0" w:color="auto"/>
              <w:bottom w:val="single" w:sz="4" w:space="0" w:color="auto"/>
              <w:right w:val="single" w:sz="4" w:space="0" w:color="auto"/>
            </w:tcBorders>
            <w:vAlign w:val="center"/>
          </w:tcPr>
          <w:p w14:paraId="2640F9CC"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UE</w:t>
            </w:r>
          </w:p>
        </w:tc>
      </w:tr>
      <w:tr w:rsidR="00BB5F5F" w14:paraId="315ED584" w14:textId="77777777" w:rsidTr="00D06A83">
        <w:tc>
          <w:tcPr>
            <w:tcW w:w="1176" w:type="dxa"/>
            <w:tcBorders>
              <w:top w:val="single" w:sz="4" w:space="0" w:color="auto"/>
              <w:left w:val="single" w:sz="4" w:space="0" w:color="auto"/>
              <w:bottom w:val="single" w:sz="4" w:space="0" w:color="auto"/>
              <w:right w:val="single" w:sz="4" w:space="0" w:color="auto"/>
            </w:tcBorders>
            <w:vAlign w:val="center"/>
          </w:tcPr>
          <w:p w14:paraId="30C91D72"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d)</w:t>
            </w:r>
          </w:p>
        </w:tc>
        <w:tc>
          <w:tcPr>
            <w:tcW w:w="3641" w:type="dxa"/>
            <w:tcBorders>
              <w:top w:val="single" w:sz="4" w:space="0" w:color="auto"/>
              <w:left w:val="single" w:sz="4" w:space="0" w:color="auto"/>
              <w:bottom w:val="single" w:sz="4" w:space="0" w:color="auto"/>
              <w:right w:val="single" w:sz="4" w:space="0" w:color="auto"/>
            </w:tcBorders>
            <w:vAlign w:val="center"/>
          </w:tcPr>
          <w:p w14:paraId="2E7B70FD"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Model/functionality monitoring</w:t>
            </w:r>
          </w:p>
        </w:tc>
        <w:tc>
          <w:tcPr>
            <w:tcW w:w="4812" w:type="dxa"/>
            <w:tcBorders>
              <w:top w:val="single" w:sz="4" w:space="0" w:color="auto"/>
              <w:left w:val="single" w:sz="4" w:space="0" w:color="auto"/>
              <w:bottom w:val="single" w:sz="4" w:space="0" w:color="auto"/>
              <w:right w:val="single" w:sz="4" w:space="0" w:color="auto"/>
            </w:tcBorders>
            <w:vAlign w:val="center"/>
          </w:tcPr>
          <w:p w14:paraId="50AA53D4"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 xml:space="preserve">UE (UE monitors the performance, and may report to </w:t>
            </w:r>
            <w:proofErr w:type="spellStart"/>
            <w:r w:rsidRPr="00BB5F5F">
              <w:rPr>
                <w:rFonts w:eastAsia="宋体" w:cs="Times New Roman"/>
                <w:kern w:val="0"/>
                <w:sz w:val="20"/>
                <w:szCs w:val="20"/>
              </w:rPr>
              <w:t>gNB</w:t>
            </w:r>
            <w:proofErr w:type="spellEnd"/>
            <w:r w:rsidRPr="00BB5F5F">
              <w:rPr>
                <w:rFonts w:eastAsia="宋体" w:cs="Times New Roman"/>
                <w:kern w:val="0"/>
                <w:sz w:val="20"/>
                <w:szCs w:val="20"/>
              </w:rPr>
              <w:t xml:space="preserve">), </w:t>
            </w:r>
            <w:proofErr w:type="spellStart"/>
            <w:r w:rsidRPr="00BB5F5F">
              <w:rPr>
                <w:rFonts w:eastAsia="宋体" w:cs="Times New Roman"/>
                <w:kern w:val="0"/>
                <w:sz w:val="20"/>
                <w:szCs w:val="20"/>
              </w:rPr>
              <w:t>gNB</w:t>
            </w:r>
            <w:proofErr w:type="spellEnd"/>
            <w:r w:rsidRPr="00BB5F5F">
              <w:rPr>
                <w:rFonts w:eastAsia="宋体" w:cs="Times New Roman"/>
                <w:kern w:val="0"/>
                <w:sz w:val="20"/>
                <w:szCs w:val="20"/>
              </w:rPr>
              <w:t xml:space="preserve"> (</w:t>
            </w:r>
            <w:proofErr w:type="spellStart"/>
            <w:r w:rsidRPr="00BB5F5F">
              <w:rPr>
                <w:rFonts w:eastAsia="宋体" w:cs="Times New Roman"/>
                <w:kern w:val="0"/>
                <w:sz w:val="20"/>
                <w:szCs w:val="20"/>
              </w:rPr>
              <w:t>gNB</w:t>
            </w:r>
            <w:proofErr w:type="spellEnd"/>
            <w:r w:rsidRPr="00BB5F5F">
              <w:rPr>
                <w:rFonts w:eastAsia="宋体" w:cs="Times New Roman"/>
                <w:kern w:val="0"/>
                <w:sz w:val="20"/>
                <w:szCs w:val="20"/>
              </w:rPr>
              <w:t xml:space="preserve"> monitors the performance)</w:t>
            </w:r>
          </w:p>
        </w:tc>
      </w:tr>
      <w:tr w:rsidR="00BB5F5F" w14:paraId="5CBF7411" w14:textId="77777777" w:rsidTr="00D06A83">
        <w:tc>
          <w:tcPr>
            <w:tcW w:w="1176" w:type="dxa"/>
            <w:tcBorders>
              <w:top w:val="single" w:sz="4" w:space="0" w:color="auto"/>
              <w:left w:val="single" w:sz="4" w:space="0" w:color="auto"/>
              <w:bottom w:val="single" w:sz="4" w:space="0" w:color="auto"/>
              <w:right w:val="single" w:sz="4" w:space="0" w:color="auto"/>
            </w:tcBorders>
            <w:vAlign w:val="center"/>
          </w:tcPr>
          <w:p w14:paraId="1E31F934"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lastRenderedPageBreak/>
              <w:t>e)</w:t>
            </w:r>
          </w:p>
        </w:tc>
        <w:tc>
          <w:tcPr>
            <w:tcW w:w="3641" w:type="dxa"/>
            <w:tcBorders>
              <w:top w:val="single" w:sz="4" w:space="0" w:color="auto"/>
              <w:left w:val="single" w:sz="4" w:space="0" w:color="auto"/>
              <w:bottom w:val="single" w:sz="4" w:space="0" w:color="auto"/>
              <w:right w:val="single" w:sz="4" w:space="0" w:color="auto"/>
            </w:tcBorders>
            <w:vAlign w:val="center"/>
          </w:tcPr>
          <w:p w14:paraId="7E3207F8"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 xml:space="preserve">Model/functionality control (selection, (de)activation, switching, </w:t>
            </w:r>
            <w:proofErr w:type="spellStart"/>
            <w:r w:rsidRPr="00BB5F5F">
              <w:rPr>
                <w:rFonts w:eastAsia="宋体" w:cs="Times New Roman"/>
                <w:kern w:val="0"/>
                <w:sz w:val="20"/>
                <w:szCs w:val="20"/>
              </w:rPr>
              <w:t>fallback</w:t>
            </w:r>
            <w:proofErr w:type="spellEnd"/>
            <w:r w:rsidRPr="00BB5F5F">
              <w:rPr>
                <w:rFonts w:eastAsia="宋体" w:cs="Times New Roman"/>
                <w:kern w:val="0"/>
                <w:sz w:val="20"/>
                <w:szCs w:val="20"/>
              </w:rPr>
              <w:t>)</w:t>
            </w:r>
          </w:p>
        </w:tc>
        <w:tc>
          <w:tcPr>
            <w:tcW w:w="4812" w:type="dxa"/>
            <w:tcBorders>
              <w:top w:val="single" w:sz="4" w:space="0" w:color="auto"/>
              <w:left w:val="single" w:sz="4" w:space="0" w:color="auto"/>
              <w:bottom w:val="single" w:sz="4" w:space="0" w:color="auto"/>
              <w:right w:val="single" w:sz="4" w:space="0" w:color="auto"/>
            </w:tcBorders>
            <w:vAlign w:val="center"/>
          </w:tcPr>
          <w:p w14:paraId="0BC95654" w14:textId="77777777" w:rsidR="00AB52B7" w:rsidRDefault="00BB5F5F" w:rsidP="00AB52B7">
            <w:pPr>
              <w:pStyle w:val="a7"/>
              <w:spacing w:before="120"/>
              <w:jc w:val="center"/>
              <w:rPr>
                <w:rFonts w:eastAsia="宋体" w:cs="Times New Roman"/>
                <w:kern w:val="0"/>
                <w:sz w:val="20"/>
                <w:szCs w:val="20"/>
              </w:rPr>
            </w:pPr>
            <w:proofErr w:type="spellStart"/>
            <w:r w:rsidRPr="00BB5F5F">
              <w:rPr>
                <w:rFonts w:eastAsia="宋体" w:cs="Times New Roman"/>
                <w:kern w:val="0"/>
                <w:sz w:val="20"/>
                <w:szCs w:val="20"/>
              </w:rPr>
              <w:t>gNB</w:t>
            </w:r>
            <w:proofErr w:type="spellEnd"/>
            <w:r w:rsidRPr="00BB5F5F">
              <w:rPr>
                <w:rFonts w:eastAsia="宋体" w:cs="Times New Roman"/>
                <w:kern w:val="0"/>
                <w:sz w:val="20"/>
                <w:szCs w:val="20"/>
              </w:rPr>
              <w:t xml:space="preserve"> if monitoring resides at UE or </w:t>
            </w:r>
            <w:proofErr w:type="spellStart"/>
            <w:r w:rsidRPr="00BB5F5F">
              <w:rPr>
                <w:rFonts w:eastAsia="宋体" w:cs="Times New Roman"/>
                <w:kern w:val="0"/>
                <w:sz w:val="20"/>
                <w:szCs w:val="20"/>
              </w:rPr>
              <w:t>gNB</w:t>
            </w:r>
            <w:proofErr w:type="spellEnd"/>
            <w:r w:rsidRPr="00BB5F5F">
              <w:rPr>
                <w:rFonts w:eastAsia="宋体" w:cs="Times New Roman"/>
                <w:kern w:val="0"/>
                <w:sz w:val="20"/>
                <w:szCs w:val="20"/>
              </w:rPr>
              <w:t xml:space="preserve">, </w:t>
            </w:r>
          </w:p>
          <w:p w14:paraId="2A7EC7B0" w14:textId="3B74D2D7" w:rsidR="00BB5F5F" w:rsidRPr="00BB5F5F" w:rsidRDefault="00BB5F5F" w:rsidP="00AB52B7">
            <w:pPr>
              <w:pStyle w:val="a7"/>
              <w:spacing w:before="120"/>
              <w:jc w:val="center"/>
              <w:rPr>
                <w:rFonts w:eastAsia="宋体" w:cs="Times New Roman"/>
                <w:kern w:val="0"/>
                <w:sz w:val="20"/>
                <w:szCs w:val="20"/>
              </w:rPr>
            </w:pPr>
            <w:r w:rsidRPr="00BB5F5F">
              <w:rPr>
                <w:rFonts w:eastAsia="宋体" w:cs="Times New Roman"/>
                <w:kern w:val="0"/>
                <w:sz w:val="20"/>
                <w:szCs w:val="20"/>
              </w:rPr>
              <w:t>UE if monitoring resides at UE</w:t>
            </w:r>
          </w:p>
        </w:tc>
      </w:tr>
    </w:tbl>
    <w:p w14:paraId="37D494CE" w14:textId="77777777" w:rsidR="00BB5F5F" w:rsidRPr="00BB5F5F" w:rsidRDefault="00BB5F5F" w:rsidP="000C4E8A">
      <w:pPr>
        <w:pStyle w:val="a7"/>
        <w:spacing w:before="240"/>
        <w:jc w:val="center"/>
        <w:rPr>
          <w:rFonts w:eastAsia="宋体" w:cs="Times New Roman"/>
          <w:kern w:val="0"/>
          <w:sz w:val="20"/>
          <w:szCs w:val="20"/>
        </w:rPr>
      </w:pPr>
      <w:r w:rsidRPr="00BB5F5F">
        <w:rPr>
          <w:rFonts w:eastAsia="宋体" w:cs="Times New Roman"/>
          <w:kern w:val="0"/>
          <w:sz w:val="20"/>
          <w:szCs w:val="20"/>
        </w:rPr>
        <w:t>UE-side models for the positioning accuracy enhancement use case</w:t>
      </w:r>
    </w:p>
    <w:tbl>
      <w:tblPr>
        <w:tblStyle w:val="ae"/>
        <w:tblW w:w="0" w:type="auto"/>
        <w:tblLook w:val="04A0" w:firstRow="1" w:lastRow="0" w:firstColumn="1" w:lastColumn="0" w:noHBand="0" w:noVBand="1"/>
      </w:tblPr>
      <w:tblGrid>
        <w:gridCol w:w="1167"/>
        <w:gridCol w:w="4013"/>
        <w:gridCol w:w="4449"/>
      </w:tblGrid>
      <w:tr w:rsidR="00BB5F5F" w14:paraId="155C9CF9" w14:textId="77777777" w:rsidTr="00D06A83">
        <w:tc>
          <w:tcPr>
            <w:tcW w:w="1194" w:type="dxa"/>
            <w:vAlign w:val="center"/>
          </w:tcPr>
          <w:p w14:paraId="715D7A80" w14:textId="0472FAB3" w:rsidR="00BB5F5F" w:rsidRPr="00BB5F5F" w:rsidRDefault="00BB5F5F" w:rsidP="00BB5F5F">
            <w:pPr>
              <w:pStyle w:val="a7"/>
              <w:spacing w:before="120"/>
              <w:jc w:val="center"/>
              <w:rPr>
                <w:rFonts w:eastAsia="宋体" w:cs="Times New Roman"/>
                <w:b/>
                <w:kern w:val="0"/>
                <w:sz w:val="20"/>
                <w:szCs w:val="20"/>
              </w:rPr>
            </w:pPr>
          </w:p>
        </w:tc>
        <w:tc>
          <w:tcPr>
            <w:tcW w:w="4093" w:type="dxa"/>
            <w:vAlign w:val="center"/>
          </w:tcPr>
          <w:p w14:paraId="2A316E46" w14:textId="77777777" w:rsidR="00BB5F5F" w:rsidRPr="00BB5F5F" w:rsidRDefault="00BB5F5F" w:rsidP="00BB5F5F">
            <w:pPr>
              <w:pStyle w:val="a7"/>
              <w:spacing w:before="120"/>
              <w:jc w:val="center"/>
              <w:rPr>
                <w:rFonts w:eastAsia="宋体" w:cs="Times New Roman"/>
                <w:b/>
                <w:kern w:val="0"/>
                <w:sz w:val="20"/>
                <w:szCs w:val="20"/>
              </w:rPr>
            </w:pPr>
            <w:r w:rsidRPr="00BB5F5F">
              <w:rPr>
                <w:rFonts w:eastAsia="宋体" w:cs="Times New Roman"/>
                <w:b/>
                <w:kern w:val="0"/>
                <w:sz w:val="20"/>
                <w:szCs w:val="20"/>
              </w:rPr>
              <w:t>AL/ML functions (if applicable)</w:t>
            </w:r>
          </w:p>
        </w:tc>
        <w:tc>
          <w:tcPr>
            <w:tcW w:w="4567" w:type="dxa"/>
            <w:vAlign w:val="center"/>
          </w:tcPr>
          <w:p w14:paraId="45602AF4" w14:textId="77777777" w:rsidR="00BB5F5F" w:rsidRPr="00BB5F5F" w:rsidRDefault="00BB5F5F" w:rsidP="00BB5F5F">
            <w:pPr>
              <w:pStyle w:val="a7"/>
              <w:spacing w:before="120"/>
              <w:jc w:val="center"/>
              <w:rPr>
                <w:rFonts w:eastAsia="宋体" w:cs="Times New Roman"/>
                <w:b/>
                <w:kern w:val="0"/>
                <w:sz w:val="20"/>
                <w:szCs w:val="20"/>
              </w:rPr>
            </w:pPr>
            <w:r w:rsidRPr="00BB5F5F">
              <w:rPr>
                <w:rFonts w:eastAsia="宋体" w:cs="Times New Roman"/>
                <w:b/>
                <w:kern w:val="0"/>
                <w:sz w:val="20"/>
                <w:szCs w:val="20"/>
              </w:rPr>
              <w:t>Mapped entities</w:t>
            </w:r>
          </w:p>
        </w:tc>
      </w:tr>
      <w:tr w:rsidR="00BB5F5F" w14:paraId="533476CF" w14:textId="77777777" w:rsidTr="00D06A83">
        <w:tc>
          <w:tcPr>
            <w:tcW w:w="1194" w:type="dxa"/>
            <w:vAlign w:val="center"/>
          </w:tcPr>
          <w:p w14:paraId="1CFEB721"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a)</w:t>
            </w:r>
          </w:p>
        </w:tc>
        <w:tc>
          <w:tcPr>
            <w:tcW w:w="4093" w:type="dxa"/>
            <w:vAlign w:val="center"/>
          </w:tcPr>
          <w:p w14:paraId="72C42914"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Model training</w:t>
            </w:r>
            <w:r w:rsidRPr="00BB5F5F">
              <w:rPr>
                <w:rFonts w:eastAsia="宋体" w:cs="Times New Roman" w:hint="eastAsia"/>
                <w:kern w:val="0"/>
                <w:sz w:val="20"/>
                <w:szCs w:val="20"/>
              </w:rPr>
              <w:t xml:space="preserve"> (offline training)</w:t>
            </w:r>
          </w:p>
        </w:tc>
        <w:tc>
          <w:tcPr>
            <w:tcW w:w="4567" w:type="dxa"/>
            <w:vAlign w:val="center"/>
          </w:tcPr>
          <w:p w14:paraId="6A68D807"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hint="eastAsia"/>
                <w:kern w:val="0"/>
                <w:sz w:val="20"/>
                <w:szCs w:val="20"/>
              </w:rPr>
              <w:t xml:space="preserve">UE-side </w:t>
            </w:r>
            <w:r w:rsidRPr="00BB5F5F">
              <w:rPr>
                <w:rFonts w:eastAsia="宋体" w:cs="Times New Roman"/>
                <w:kern w:val="0"/>
                <w:sz w:val="20"/>
                <w:szCs w:val="20"/>
              </w:rPr>
              <w:t>OTT server</w:t>
            </w:r>
            <w:r w:rsidRPr="00BB5F5F">
              <w:rPr>
                <w:rFonts w:eastAsia="宋体" w:cs="Times New Roman" w:hint="eastAsia"/>
                <w:kern w:val="0"/>
                <w:sz w:val="20"/>
                <w:szCs w:val="20"/>
              </w:rPr>
              <w:t>, UE, [FFS: LMF, OAM, CN]</w:t>
            </w:r>
          </w:p>
        </w:tc>
      </w:tr>
      <w:tr w:rsidR="00BB5F5F" w14:paraId="3E210D00" w14:textId="77777777" w:rsidTr="00D06A83">
        <w:tc>
          <w:tcPr>
            <w:tcW w:w="1194" w:type="dxa"/>
            <w:vAlign w:val="center"/>
          </w:tcPr>
          <w:p w14:paraId="1EBEBD1E"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b)</w:t>
            </w:r>
          </w:p>
        </w:tc>
        <w:tc>
          <w:tcPr>
            <w:tcW w:w="4093" w:type="dxa"/>
            <w:vAlign w:val="center"/>
          </w:tcPr>
          <w:p w14:paraId="1669DA2E"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Model transfer/delivery</w:t>
            </w:r>
          </w:p>
        </w:tc>
        <w:tc>
          <w:tcPr>
            <w:tcW w:w="4567" w:type="dxa"/>
            <w:vAlign w:val="center"/>
          </w:tcPr>
          <w:p w14:paraId="75E3C59D"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hint="eastAsia"/>
                <w:kern w:val="0"/>
                <w:sz w:val="20"/>
                <w:szCs w:val="20"/>
              </w:rPr>
              <w:t xml:space="preserve">UE-side </w:t>
            </w:r>
            <w:r w:rsidRPr="00BB5F5F">
              <w:rPr>
                <w:rFonts w:eastAsia="宋体" w:cs="Times New Roman"/>
                <w:kern w:val="0"/>
                <w:sz w:val="20"/>
                <w:szCs w:val="20"/>
              </w:rPr>
              <w:t>OTT server-&gt;UE</w:t>
            </w:r>
            <w:r w:rsidRPr="00BB5F5F">
              <w:rPr>
                <w:rFonts w:eastAsia="宋体" w:cs="Times New Roman" w:hint="eastAsia"/>
                <w:kern w:val="0"/>
                <w:sz w:val="20"/>
                <w:szCs w:val="20"/>
              </w:rPr>
              <w:t>, [FFS: LMF-&gt;UE, OAM-&gt;UE, CN-&gt;UE]</w:t>
            </w:r>
          </w:p>
        </w:tc>
      </w:tr>
      <w:tr w:rsidR="00BB5F5F" w14:paraId="2947C25B" w14:textId="77777777" w:rsidTr="00D06A83">
        <w:tc>
          <w:tcPr>
            <w:tcW w:w="1194" w:type="dxa"/>
            <w:vAlign w:val="center"/>
          </w:tcPr>
          <w:p w14:paraId="14FC814F"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c)</w:t>
            </w:r>
          </w:p>
        </w:tc>
        <w:tc>
          <w:tcPr>
            <w:tcW w:w="4093" w:type="dxa"/>
            <w:vAlign w:val="center"/>
          </w:tcPr>
          <w:p w14:paraId="35F9720A"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hint="eastAsia"/>
                <w:kern w:val="0"/>
                <w:sz w:val="20"/>
                <w:szCs w:val="20"/>
              </w:rPr>
              <w:t>I</w:t>
            </w:r>
            <w:r w:rsidRPr="00BB5F5F">
              <w:rPr>
                <w:rFonts w:eastAsia="宋体" w:cs="Times New Roman"/>
                <w:kern w:val="0"/>
                <w:sz w:val="20"/>
                <w:szCs w:val="20"/>
              </w:rPr>
              <w:t>nference</w:t>
            </w:r>
          </w:p>
        </w:tc>
        <w:tc>
          <w:tcPr>
            <w:tcW w:w="4567" w:type="dxa"/>
            <w:vAlign w:val="center"/>
          </w:tcPr>
          <w:p w14:paraId="3D98C845"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UE</w:t>
            </w:r>
          </w:p>
        </w:tc>
      </w:tr>
      <w:tr w:rsidR="00BB5F5F" w14:paraId="4224821D" w14:textId="77777777" w:rsidTr="00D06A83">
        <w:tc>
          <w:tcPr>
            <w:tcW w:w="1194" w:type="dxa"/>
            <w:vAlign w:val="center"/>
          </w:tcPr>
          <w:p w14:paraId="40F7D4E1"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d)</w:t>
            </w:r>
          </w:p>
        </w:tc>
        <w:tc>
          <w:tcPr>
            <w:tcW w:w="4093" w:type="dxa"/>
            <w:vAlign w:val="center"/>
          </w:tcPr>
          <w:p w14:paraId="7EAEA1F0"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Model/functionality monitoring</w:t>
            </w:r>
          </w:p>
        </w:tc>
        <w:tc>
          <w:tcPr>
            <w:tcW w:w="4567" w:type="dxa"/>
            <w:vAlign w:val="center"/>
          </w:tcPr>
          <w:p w14:paraId="0C876B1A"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UE</w:t>
            </w:r>
            <w:r w:rsidRPr="00BB5F5F">
              <w:rPr>
                <w:rFonts w:eastAsia="宋体" w:cs="Times New Roman" w:hint="eastAsia"/>
                <w:kern w:val="0"/>
                <w:sz w:val="20"/>
                <w:szCs w:val="20"/>
              </w:rPr>
              <w:t>, LMF</w:t>
            </w:r>
          </w:p>
        </w:tc>
      </w:tr>
      <w:tr w:rsidR="00BB5F5F" w14:paraId="45EBD5C4" w14:textId="77777777" w:rsidTr="00D06A83">
        <w:tc>
          <w:tcPr>
            <w:tcW w:w="1194" w:type="dxa"/>
            <w:vAlign w:val="center"/>
          </w:tcPr>
          <w:p w14:paraId="0DA058D2" w14:textId="77777777" w:rsidR="00BB5F5F" w:rsidRDefault="00BB5F5F" w:rsidP="00D06A83">
            <w:pPr>
              <w:spacing w:after="0"/>
              <w:jc w:val="center"/>
              <w:rPr>
                <w:rFonts w:ascii="Arial" w:hAnsi="Arial" w:cs="Arial"/>
                <w:lang w:val="en-US"/>
              </w:rPr>
            </w:pPr>
            <w:r>
              <w:rPr>
                <w:rFonts w:ascii="Arial" w:hAnsi="Arial" w:cs="Arial"/>
                <w:lang w:val="en-US"/>
              </w:rPr>
              <w:t>e)</w:t>
            </w:r>
          </w:p>
        </w:tc>
        <w:tc>
          <w:tcPr>
            <w:tcW w:w="4093" w:type="dxa"/>
            <w:vAlign w:val="center"/>
          </w:tcPr>
          <w:p w14:paraId="5B7C324D"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 xml:space="preserve">Model/functionality control (selection, (de)activation, switching, </w:t>
            </w:r>
            <w:proofErr w:type="spellStart"/>
            <w:r w:rsidRPr="00BB5F5F">
              <w:rPr>
                <w:rFonts w:eastAsia="宋体" w:cs="Times New Roman"/>
                <w:kern w:val="0"/>
                <w:sz w:val="20"/>
                <w:szCs w:val="20"/>
              </w:rPr>
              <w:t>fallback</w:t>
            </w:r>
            <w:proofErr w:type="spellEnd"/>
            <w:r w:rsidRPr="00BB5F5F">
              <w:rPr>
                <w:rFonts w:eastAsia="宋体" w:cs="Times New Roman"/>
                <w:kern w:val="0"/>
                <w:sz w:val="20"/>
                <w:szCs w:val="20"/>
              </w:rPr>
              <w:t>)</w:t>
            </w:r>
          </w:p>
        </w:tc>
        <w:tc>
          <w:tcPr>
            <w:tcW w:w="4567" w:type="dxa"/>
            <w:vAlign w:val="center"/>
          </w:tcPr>
          <w:p w14:paraId="46A28EC9"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kern w:val="0"/>
                <w:sz w:val="20"/>
                <w:szCs w:val="20"/>
              </w:rPr>
              <w:t>UE</w:t>
            </w:r>
            <w:r w:rsidRPr="00BB5F5F">
              <w:rPr>
                <w:rFonts w:eastAsia="宋体" w:cs="Times New Roman" w:hint="eastAsia"/>
                <w:kern w:val="0"/>
                <w:sz w:val="20"/>
                <w:szCs w:val="20"/>
              </w:rPr>
              <w:t xml:space="preserve"> if monitoring resides at UE, </w:t>
            </w:r>
          </w:p>
          <w:p w14:paraId="654C948D" w14:textId="77777777" w:rsidR="00BB5F5F" w:rsidRPr="00BB5F5F" w:rsidRDefault="00BB5F5F" w:rsidP="00BB5F5F">
            <w:pPr>
              <w:pStyle w:val="a7"/>
              <w:spacing w:before="120"/>
              <w:jc w:val="center"/>
              <w:rPr>
                <w:rFonts w:eastAsia="宋体" w:cs="Times New Roman"/>
                <w:kern w:val="0"/>
                <w:sz w:val="20"/>
                <w:szCs w:val="20"/>
              </w:rPr>
            </w:pPr>
            <w:r w:rsidRPr="00BB5F5F">
              <w:rPr>
                <w:rFonts w:eastAsia="宋体" w:cs="Times New Roman" w:hint="eastAsia"/>
                <w:kern w:val="0"/>
                <w:sz w:val="20"/>
                <w:szCs w:val="20"/>
              </w:rPr>
              <w:t>LMF if monitoring resides at UE or LMF</w:t>
            </w:r>
          </w:p>
        </w:tc>
      </w:tr>
    </w:tbl>
    <w:p w14:paraId="183F2898" w14:textId="3E6C8098" w:rsidR="00005793" w:rsidRDefault="00005793" w:rsidP="008D17D0">
      <w:pPr>
        <w:pStyle w:val="a7"/>
        <w:spacing w:before="120"/>
        <w:rPr>
          <w:rFonts w:eastAsia="宋体" w:cs="Times New Roman"/>
          <w:sz w:val="20"/>
        </w:rPr>
      </w:pPr>
      <w:r>
        <w:rPr>
          <w:rFonts w:eastAsia="宋体" w:cs="Times New Roman"/>
          <w:sz w:val="20"/>
        </w:rPr>
        <w:t xml:space="preserve">As RAN2#124 is the last meeting for our R18 discussion, it is commonly accepted that we should prioritize model training among these AI/ML functions for UE-side data collection. </w:t>
      </w:r>
    </w:p>
    <w:p w14:paraId="2D3F536F" w14:textId="5047566C" w:rsidR="00296D50" w:rsidRDefault="00990398" w:rsidP="008D719F">
      <w:pPr>
        <w:pStyle w:val="1"/>
      </w:pPr>
      <w:r>
        <w:t>Discussion</w:t>
      </w:r>
    </w:p>
    <w:p w14:paraId="0D2159BE" w14:textId="062C5274" w:rsidR="00E06EA7" w:rsidRPr="00E06EA7" w:rsidRDefault="006909AC" w:rsidP="00A3637F">
      <w:pPr>
        <w:pStyle w:val="2"/>
        <w:tabs>
          <w:tab w:val="clear" w:pos="718"/>
          <w:tab w:val="num" w:pos="2986"/>
        </w:tabs>
        <w:ind w:left="578" w:hanging="578"/>
      </w:pPr>
      <w:r>
        <w:t xml:space="preserve">Training </w:t>
      </w:r>
      <w:r w:rsidR="008D41E2">
        <w:t>at</w:t>
      </w:r>
      <w:r>
        <w:t xml:space="preserve"> UE-side OTT server</w:t>
      </w:r>
    </w:p>
    <w:p w14:paraId="2FB43EE5" w14:textId="38CCE7A2" w:rsidR="00277A67" w:rsidRDefault="006E5A92" w:rsidP="001B5C54">
      <w:r>
        <w:t>On</w:t>
      </w:r>
      <w:r w:rsidR="00612290">
        <w:t xml:space="preserve"> data collection for </w:t>
      </w:r>
      <w:bookmarkStart w:id="11" w:name="_Hlk146637395"/>
      <w:r w:rsidR="00612290">
        <w:t>UE-side model training</w:t>
      </w:r>
      <w:bookmarkEnd w:id="11"/>
      <w:r w:rsidR="00612290">
        <w:t>, RAN2 has assumed t</w:t>
      </w:r>
      <w:r>
        <w:t>w</w:t>
      </w:r>
      <w:r w:rsidR="00612290">
        <w:t>o options</w:t>
      </w:r>
      <w:r w:rsidR="00B113FF">
        <w:t>.</w:t>
      </w:r>
      <w:r w:rsidR="00612290">
        <w:t xml:space="preserve"> </w:t>
      </w:r>
      <w:r w:rsidR="00B113FF">
        <w:t>T</w:t>
      </w:r>
      <w:r w:rsidR="00612290">
        <w:t>he training is done either by</w:t>
      </w:r>
    </w:p>
    <w:p w14:paraId="658A050F" w14:textId="2BA2FB63" w:rsidR="003F2D02" w:rsidRDefault="00612290" w:rsidP="00057926">
      <w:pPr>
        <w:pStyle w:val="ac"/>
        <w:numPr>
          <w:ilvl w:val="0"/>
          <w:numId w:val="5"/>
        </w:numPr>
        <w:ind w:firstLineChars="0"/>
      </w:pPr>
      <w:r>
        <w:t xml:space="preserve">The </w:t>
      </w:r>
      <w:r w:rsidR="003F2D02">
        <w:rPr>
          <w:rFonts w:hint="eastAsia"/>
        </w:rPr>
        <w:t>U</w:t>
      </w:r>
      <w:r w:rsidR="003F2D02">
        <w:t>E</w:t>
      </w:r>
      <w:r w:rsidR="00597A63">
        <w:t xml:space="preserve"> </w:t>
      </w:r>
      <w:r>
        <w:t>itself, or</w:t>
      </w:r>
    </w:p>
    <w:p w14:paraId="75A09D75" w14:textId="4C3DEE93" w:rsidR="003F2D02" w:rsidRDefault="00612290" w:rsidP="00057926">
      <w:pPr>
        <w:pStyle w:val="ac"/>
        <w:numPr>
          <w:ilvl w:val="0"/>
          <w:numId w:val="5"/>
        </w:numPr>
        <w:ind w:firstLineChars="0"/>
      </w:pPr>
      <w:r>
        <w:t xml:space="preserve">The </w:t>
      </w:r>
      <w:r w:rsidR="003F2D02" w:rsidRPr="003F2D02">
        <w:t>UE-side OTT</w:t>
      </w:r>
      <w:r w:rsidR="007C3AAF">
        <w:t xml:space="preserve"> </w:t>
      </w:r>
      <w:r w:rsidR="003F2D02" w:rsidRPr="003F2D02">
        <w:t>server</w:t>
      </w:r>
      <w:r w:rsidR="00CB3FF0">
        <w:t>.</w:t>
      </w:r>
    </w:p>
    <w:p w14:paraId="36B358C8" w14:textId="6EBA6ECA" w:rsidR="00E564E3" w:rsidRDefault="00E31E8E" w:rsidP="00E564E3">
      <w:r>
        <w:t>I</w:t>
      </w:r>
      <w:r w:rsidRPr="00E31E8E">
        <w:t xml:space="preserve">t is more reasonable to assume model training is executed by </w:t>
      </w:r>
      <w:r w:rsidR="009831F2">
        <w:t>OTT server</w:t>
      </w:r>
      <w:r>
        <w:t>, considering that</w:t>
      </w:r>
    </w:p>
    <w:p w14:paraId="1049973C" w14:textId="786DC157" w:rsidR="00E31E8E" w:rsidRDefault="00E31E8E" w:rsidP="00057926">
      <w:pPr>
        <w:pStyle w:val="ac"/>
        <w:numPr>
          <w:ilvl w:val="0"/>
          <w:numId w:val="5"/>
        </w:numPr>
        <w:ind w:firstLineChars="0"/>
      </w:pPr>
      <w:r>
        <w:rPr>
          <w:rFonts w:hint="eastAsia"/>
        </w:rPr>
        <w:t>A</w:t>
      </w:r>
      <w:r>
        <w:t>n AI/ML model could be applied to different UEs.</w:t>
      </w:r>
      <w:r w:rsidR="002A3892">
        <w:t xml:space="preserve"> A UE </w:t>
      </w:r>
      <w:r w:rsidR="00DE46E4">
        <w:t>may</w:t>
      </w:r>
      <w:r w:rsidR="002A3892">
        <w:t xml:space="preserve"> not be willing to share its trained model unless there are incentives.</w:t>
      </w:r>
    </w:p>
    <w:p w14:paraId="44E24B76" w14:textId="07C1A882" w:rsidR="00E31E8E" w:rsidRDefault="00E31E8E" w:rsidP="00057926">
      <w:pPr>
        <w:pStyle w:val="ac"/>
        <w:numPr>
          <w:ilvl w:val="0"/>
          <w:numId w:val="5"/>
        </w:numPr>
        <w:ind w:firstLineChars="0"/>
      </w:pPr>
      <w:r>
        <w:t xml:space="preserve">UE’s computing and storage capability, energy budget, and available </w:t>
      </w:r>
      <w:r w:rsidRPr="00E31E8E">
        <w:t>compilation</w:t>
      </w:r>
      <w:r>
        <w:t xml:space="preserve"> environment </w:t>
      </w:r>
      <w:r w:rsidR="009831F2">
        <w:t>are</w:t>
      </w:r>
      <w:r>
        <w:t xml:space="preserve"> limited.</w:t>
      </w:r>
    </w:p>
    <w:p w14:paraId="5A17B7C2" w14:textId="04531A7E" w:rsidR="00D3565B" w:rsidRPr="00FC5B07" w:rsidRDefault="00D3565B" w:rsidP="002A3892">
      <w:pPr>
        <w:ind w:left="1276" w:hanging="1276"/>
        <w:rPr>
          <w:b/>
        </w:rPr>
      </w:pPr>
      <w:r w:rsidRPr="00FC5B07">
        <w:rPr>
          <w:b/>
        </w:rPr>
        <w:t xml:space="preserve">Observation </w:t>
      </w:r>
      <w:r w:rsidR="00F15106">
        <w:rPr>
          <w:b/>
        </w:rPr>
        <w:t>1</w:t>
      </w:r>
      <w:r w:rsidRPr="00FC5B07">
        <w:rPr>
          <w:b/>
        </w:rPr>
        <w:t xml:space="preserve">: </w:t>
      </w:r>
      <w:bookmarkStart w:id="12" w:name="_Hlk149660058"/>
      <w:r w:rsidRPr="00FC5B07">
        <w:rPr>
          <w:b/>
        </w:rPr>
        <w:t>UE-side model training can be executed by the UE itself or by</w:t>
      </w:r>
      <w:r w:rsidR="0013764A" w:rsidRPr="00FC5B07">
        <w:rPr>
          <w:b/>
        </w:rPr>
        <w:t xml:space="preserve"> a UE-side OTT server,</w:t>
      </w:r>
      <w:bookmarkEnd w:id="12"/>
      <w:r w:rsidR="0013764A" w:rsidRPr="00FC5B07">
        <w:rPr>
          <w:b/>
        </w:rPr>
        <w:t xml:space="preserve"> the latter of which is more practical</w:t>
      </w:r>
      <w:r w:rsidR="002A3892" w:rsidRPr="00FC5B07">
        <w:rPr>
          <w:b/>
        </w:rPr>
        <w:t xml:space="preserve"> given the UE’s willingness and capabilities.</w:t>
      </w:r>
    </w:p>
    <w:p w14:paraId="035EF59A" w14:textId="58420DA6" w:rsidR="002A3892" w:rsidRDefault="002A3892" w:rsidP="00E564E3">
      <w:r>
        <w:t>Therefore, we propose:</w:t>
      </w:r>
    </w:p>
    <w:p w14:paraId="79128B6B" w14:textId="01ABC753" w:rsidR="002A3892" w:rsidRPr="00FC5B07" w:rsidRDefault="002A3892" w:rsidP="002A3892">
      <w:pPr>
        <w:ind w:left="1276" w:hanging="1276"/>
        <w:rPr>
          <w:b/>
        </w:rPr>
      </w:pPr>
      <w:r w:rsidRPr="00FC5B07">
        <w:rPr>
          <w:b/>
        </w:rPr>
        <w:t xml:space="preserve">Proposal </w:t>
      </w:r>
      <w:r w:rsidR="00F15106">
        <w:rPr>
          <w:b/>
        </w:rPr>
        <w:t>1</w:t>
      </w:r>
      <w:r w:rsidRPr="00FC5B07">
        <w:rPr>
          <w:b/>
        </w:rPr>
        <w:t xml:space="preserve">: RAN2 to discuss ways to enable data collection for </w:t>
      </w:r>
      <w:r w:rsidR="00815C3C">
        <w:rPr>
          <w:b/>
        </w:rPr>
        <w:t>UE-side</w:t>
      </w:r>
      <w:r w:rsidR="00F31D4D">
        <w:rPr>
          <w:b/>
        </w:rPr>
        <w:t xml:space="preserve"> </w:t>
      </w:r>
      <w:r w:rsidRPr="00FC5B07">
        <w:rPr>
          <w:b/>
        </w:rPr>
        <w:t>model training at</w:t>
      </w:r>
      <w:r w:rsidR="00B113FF" w:rsidRPr="00FC5B07">
        <w:rPr>
          <w:b/>
        </w:rPr>
        <w:t xml:space="preserve"> the</w:t>
      </w:r>
      <w:r w:rsidRPr="00FC5B07">
        <w:rPr>
          <w:b/>
        </w:rPr>
        <w:t xml:space="preserve"> UE-side </w:t>
      </w:r>
      <w:r w:rsidR="009831F2" w:rsidRPr="00FC5B07">
        <w:rPr>
          <w:b/>
        </w:rPr>
        <w:t>OTT server</w:t>
      </w:r>
      <w:r w:rsidRPr="00FC5B07">
        <w:rPr>
          <w:b/>
        </w:rPr>
        <w:t>.</w:t>
      </w:r>
    </w:p>
    <w:p w14:paraId="1B757EBF" w14:textId="77777777" w:rsidR="002B2AA9" w:rsidRPr="00815C3C" w:rsidRDefault="002B2AA9" w:rsidP="00E564E3"/>
    <w:p w14:paraId="616E5512" w14:textId="173B9A63" w:rsidR="004214C1" w:rsidRDefault="004214C1" w:rsidP="00E564E3">
      <w:r>
        <w:t xml:space="preserve">During the study, </w:t>
      </w:r>
      <w:proofErr w:type="gramStart"/>
      <w:r w:rsidR="00260789">
        <w:t>Three</w:t>
      </w:r>
      <w:proofErr w:type="gramEnd"/>
      <w:r w:rsidR="00260789">
        <w:t xml:space="preserve"> </w:t>
      </w:r>
      <w:r>
        <w:t>optio</w:t>
      </w:r>
      <w:r w:rsidRPr="00581E88">
        <w:t xml:space="preserve">ns for the </w:t>
      </w:r>
      <w:r w:rsidR="00581E88">
        <w:t xml:space="preserve">data collection of </w:t>
      </w:r>
      <w:r w:rsidR="00260789">
        <w:t xml:space="preserve">UE side </w:t>
      </w:r>
      <w:r w:rsidR="00581E88" w:rsidRPr="00581E88">
        <w:t>model training at UE-side OTT-server</w:t>
      </w:r>
      <w:r w:rsidRPr="00581E88">
        <w:t xml:space="preserve"> are ident</w:t>
      </w:r>
      <w:r>
        <w:t>ified as below:</w:t>
      </w:r>
    </w:p>
    <w:p w14:paraId="58FC1756" w14:textId="47AFFC12" w:rsidR="00581E88" w:rsidRDefault="00581E88" w:rsidP="00057926">
      <w:pPr>
        <w:pStyle w:val="ac"/>
        <w:numPr>
          <w:ilvl w:val="0"/>
          <w:numId w:val="5"/>
        </w:numPr>
        <w:ind w:firstLineChars="0"/>
      </w:pPr>
      <w:r w:rsidRPr="00D7286B">
        <w:t xml:space="preserve">Option 1: </w:t>
      </w:r>
      <w:r>
        <w:t xml:space="preserve">UE collects and </w:t>
      </w:r>
      <w:r w:rsidR="007C3AAF">
        <w:t xml:space="preserve">directly </w:t>
      </w:r>
      <w:r w:rsidR="009831F2">
        <w:t>transfers</w:t>
      </w:r>
      <w:r>
        <w:t xml:space="preserve"> </w:t>
      </w:r>
      <w:r w:rsidR="0046193C">
        <w:t xml:space="preserve">training </w:t>
      </w:r>
      <w:r>
        <w:t xml:space="preserve">data to the </w:t>
      </w:r>
      <w:r w:rsidR="009831F2">
        <w:t>OTT server</w:t>
      </w:r>
      <w:r w:rsidR="007C3AAF">
        <w:t xml:space="preserve">, e.g., </w:t>
      </w:r>
      <w:r w:rsidR="00794EDA">
        <w:t>3GPP transparent</w:t>
      </w:r>
      <w:r w:rsidR="00260789">
        <w:t xml:space="preserve"> dataset delivery</w:t>
      </w:r>
      <w:r w:rsidR="007C3AAF">
        <w:t>.</w:t>
      </w:r>
    </w:p>
    <w:p w14:paraId="5A1835C0" w14:textId="099F0F6C" w:rsidR="00581E88" w:rsidRDefault="00581E88" w:rsidP="00057926">
      <w:pPr>
        <w:pStyle w:val="ac"/>
        <w:numPr>
          <w:ilvl w:val="0"/>
          <w:numId w:val="5"/>
        </w:numPr>
        <w:ind w:firstLineChars="0"/>
      </w:pPr>
      <w:r w:rsidRPr="00D7286B">
        <w:t xml:space="preserve">Option 2: </w:t>
      </w:r>
      <w:r w:rsidR="000C4C2C">
        <w:t xml:space="preserve">UE collects </w:t>
      </w:r>
      <w:r w:rsidR="0046193C">
        <w:t>training</w:t>
      </w:r>
      <w:r w:rsidR="000C4C2C">
        <w:t xml:space="preserve"> data and transfers it to CN via </w:t>
      </w:r>
      <w:proofErr w:type="spellStart"/>
      <w:r w:rsidR="000C4C2C">
        <w:t>gNB</w:t>
      </w:r>
      <w:proofErr w:type="spellEnd"/>
      <w:r w:rsidR="000C4C2C">
        <w:t xml:space="preserve">. </w:t>
      </w:r>
      <w:r w:rsidR="00443D57">
        <w:t>CN</w:t>
      </w:r>
      <w:r>
        <w:t xml:space="preserve"> </w:t>
      </w:r>
      <w:r w:rsidR="009831F2">
        <w:t>transfers</w:t>
      </w:r>
      <w:r>
        <w:t xml:space="preserve"> </w:t>
      </w:r>
      <w:r w:rsidR="00407299">
        <w:t xml:space="preserve">the </w:t>
      </w:r>
      <w:r w:rsidR="0046193C">
        <w:t>training</w:t>
      </w:r>
      <w:r>
        <w:t xml:space="preserve"> data </w:t>
      </w:r>
      <w:r w:rsidR="000C4C2C">
        <w:t xml:space="preserve">directly </w:t>
      </w:r>
      <w:r>
        <w:t xml:space="preserve">to the </w:t>
      </w:r>
      <w:r w:rsidR="00DE46E4">
        <w:t>OTT server</w:t>
      </w:r>
      <w:r>
        <w:t>.</w:t>
      </w:r>
    </w:p>
    <w:p w14:paraId="6DD2FC16" w14:textId="77ED5C7A" w:rsidR="00581E88" w:rsidRDefault="00581E88" w:rsidP="00057926">
      <w:pPr>
        <w:pStyle w:val="ac"/>
        <w:numPr>
          <w:ilvl w:val="0"/>
          <w:numId w:val="5"/>
        </w:numPr>
        <w:ind w:firstLineChars="0"/>
      </w:pPr>
      <w:r w:rsidRPr="00D7286B">
        <w:t xml:space="preserve">Option 3: </w:t>
      </w:r>
      <w:r w:rsidR="0005765B">
        <w:t xml:space="preserve">UE collects </w:t>
      </w:r>
      <w:r w:rsidR="0046193C">
        <w:t>training</w:t>
      </w:r>
      <w:r w:rsidR="0005765B">
        <w:t xml:space="preserve"> data and transfers it to OAM via </w:t>
      </w:r>
      <w:proofErr w:type="spellStart"/>
      <w:r w:rsidR="0005765B">
        <w:t>gNB</w:t>
      </w:r>
      <w:proofErr w:type="spellEnd"/>
      <w:r w:rsidR="0005765B">
        <w:t xml:space="preserve">. OAM transfers </w:t>
      </w:r>
      <w:r w:rsidR="00407299">
        <w:t xml:space="preserve">the </w:t>
      </w:r>
      <w:r w:rsidR="0005765B">
        <w:t>needed data directly to the OTT server.</w:t>
      </w:r>
    </w:p>
    <w:p w14:paraId="2503A9C6" w14:textId="5315E1A4" w:rsidR="00A8627D" w:rsidRDefault="00156342" w:rsidP="00B24EA6">
      <w:r>
        <w:t>Based on the above, t</w:t>
      </w:r>
      <w:r w:rsidRPr="00156342">
        <w:t xml:space="preserve">he </w:t>
      </w:r>
      <w:r>
        <w:t>comparison</w:t>
      </w:r>
      <w:r w:rsidRPr="00156342">
        <w:t xml:space="preserve"> analysis of the options is as follows:</w:t>
      </w:r>
    </w:p>
    <w:p w14:paraId="4D7656E1" w14:textId="6D69BECB" w:rsidR="00123178" w:rsidRPr="00B24EA6" w:rsidRDefault="00123178" w:rsidP="00123178">
      <w:pPr>
        <w:jc w:val="center"/>
      </w:pPr>
      <w:r w:rsidRPr="009474F2">
        <w:rPr>
          <w:rFonts w:hint="eastAsia"/>
          <w:b/>
        </w:rPr>
        <w:t>T</w:t>
      </w:r>
      <w:r w:rsidRPr="009474F2">
        <w:rPr>
          <w:b/>
        </w:rPr>
        <w:t>able 1</w:t>
      </w:r>
      <w:r>
        <w:t xml:space="preserve">: </w:t>
      </w:r>
      <w:r w:rsidR="00993BA7">
        <w:t>Comparison analysis of</w:t>
      </w:r>
      <w:r>
        <w:t xml:space="preserve"> </w:t>
      </w:r>
      <w:r w:rsidR="0046193C">
        <w:t>O</w:t>
      </w:r>
      <w:r>
        <w:t>ptions 1, 2, and 3.</w:t>
      </w:r>
    </w:p>
    <w:tbl>
      <w:tblPr>
        <w:tblStyle w:val="ae"/>
        <w:tblW w:w="9636" w:type="dxa"/>
        <w:jc w:val="center"/>
        <w:tblLook w:val="04A0" w:firstRow="1" w:lastRow="0" w:firstColumn="1" w:lastColumn="0" w:noHBand="0" w:noVBand="1"/>
      </w:tblPr>
      <w:tblGrid>
        <w:gridCol w:w="1020"/>
        <w:gridCol w:w="2208"/>
        <w:gridCol w:w="2138"/>
        <w:gridCol w:w="2125"/>
        <w:gridCol w:w="2145"/>
      </w:tblGrid>
      <w:tr w:rsidR="00E55323" w14:paraId="3382A0B7" w14:textId="77777777" w:rsidTr="0026220C">
        <w:trPr>
          <w:jc w:val="center"/>
        </w:trPr>
        <w:tc>
          <w:tcPr>
            <w:tcW w:w="1020" w:type="dxa"/>
          </w:tcPr>
          <w:p w14:paraId="56DB13C0" w14:textId="6B24A9A5" w:rsidR="00170C2B" w:rsidRDefault="00B800D0" w:rsidP="00E564E3">
            <w:r>
              <w:lastRenderedPageBreak/>
              <w:t>Options</w:t>
            </w:r>
          </w:p>
        </w:tc>
        <w:tc>
          <w:tcPr>
            <w:tcW w:w="2208" w:type="dxa"/>
          </w:tcPr>
          <w:p w14:paraId="2D918B16" w14:textId="7F07D3DE" w:rsidR="00170C2B" w:rsidRDefault="00170C2B" w:rsidP="00E564E3">
            <w:r>
              <w:t>chipset vendor</w:t>
            </w:r>
          </w:p>
        </w:tc>
        <w:tc>
          <w:tcPr>
            <w:tcW w:w="2138" w:type="dxa"/>
          </w:tcPr>
          <w:p w14:paraId="62F5DFDE" w14:textId="7C67FD6A" w:rsidR="00170C2B" w:rsidRDefault="00170C2B" w:rsidP="00E564E3">
            <w:r>
              <w:rPr>
                <w:rFonts w:hint="eastAsia"/>
              </w:rPr>
              <w:t>U</w:t>
            </w:r>
            <w:r>
              <w:t>E vendor</w:t>
            </w:r>
          </w:p>
        </w:tc>
        <w:tc>
          <w:tcPr>
            <w:tcW w:w="2125" w:type="dxa"/>
          </w:tcPr>
          <w:p w14:paraId="1C338284" w14:textId="079C8A0F" w:rsidR="00170C2B" w:rsidRDefault="00170C2B" w:rsidP="00E564E3">
            <w:r>
              <w:rPr>
                <w:rFonts w:hint="eastAsia"/>
              </w:rPr>
              <w:t>N</w:t>
            </w:r>
            <w:r>
              <w:t>W vendor</w:t>
            </w:r>
          </w:p>
        </w:tc>
        <w:tc>
          <w:tcPr>
            <w:tcW w:w="2145" w:type="dxa"/>
          </w:tcPr>
          <w:p w14:paraId="439198C5" w14:textId="290571D6" w:rsidR="00170C2B" w:rsidRDefault="00170C2B" w:rsidP="00E564E3">
            <w:r>
              <w:t>Operator</w:t>
            </w:r>
          </w:p>
        </w:tc>
      </w:tr>
      <w:tr w:rsidR="006236AD" w14:paraId="2964AD43" w14:textId="77777777" w:rsidTr="0026220C">
        <w:trPr>
          <w:trHeight w:val="1082"/>
          <w:jc w:val="center"/>
        </w:trPr>
        <w:tc>
          <w:tcPr>
            <w:tcW w:w="1020" w:type="dxa"/>
            <w:vMerge w:val="restart"/>
          </w:tcPr>
          <w:p w14:paraId="355C6B1E" w14:textId="0B5E40AD" w:rsidR="006236AD" w:rsidRDefault="006236AD" w:rsidP="00E564E3">
            <w:r>
              <w:rPr>
                <w:rFonts w:hint="eastAsia"/>
              </w:rPr>
              <w:t>O</w:t>
            </w:r>
            <w:r>
              <w:t>ption 1</w:t>
            </w:r>
          </w:p>
        </w:tc>
        <w:tc>
          <w:tcPr>
            <w:tcW w:w="2208" w:type="dxa"/>
          </w:tcPr>
          <w:p w14:paraId="27341421" w14:textId="467DD4DA" w:rsidR="0092506A" w:rsidRDefault="0092506A" w:rsidP="0092506A">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214BBDEF" w14:textId="6801B21F" w:rsidR="00497CF8" w:rsidRDefault="00497CF8" w:rsidP="00497CF8">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 xml:space="preserve">No protocol impact </w:t>
            </w:r>
            <w:r w:rsidRPr="00E837D1">
              <w:rPr>
                <w:rFonts w:ascii="Times New Roman" w:hAnsi="Times New Roman" w:cs="Times New Roman"/>
                <w:kern w:val="24"/>
                <w:sz w:val="20"/>
                <w:szCs w:val="20"/>
              </w:rPr>
              <w:t xml:space="preserve">if </w:t>
            </w:r>
            <w:r w:rsidR="00794EDA">
              <w:rPr>
                <w:rFonts w:ascii="Times New Roman" w:hAnsi="Times New Roman" w:cs="Times New Roman"/>
                <w:kern w:val="24"/>
                <w:sz w:val="20"/>
                <w:szCs w:val="20"/>
              </w:rPr>
              <w:t>3GPP transparent</w:t>
            </w:r>
            <w:r w:rsidRPr="00E837D1">
              <w:rPr>
                <w:rFonts w:ascii="Times New Roman" w:hAnsi="Times New Roman" w:cs="Times New Roman"/>
                <w:kern w:val="24"/>
                <w:sz w:val="20"/>
                <w:szCs w:val="20"/>
              </w:rPr>
              <w:t xml:space="preserve"> methods are adopted.</w:t>
            </w:r>
          </w:p>
          <w:p w14:paraId="7FECA1FF" w14:textId="5CDB3193" w:rsidR="006236AD" w:rsidRPr="006236AD" w:rsidRDefault="006236AD" w:rsidP="006236AD">
            <w:pPr>
              <w:pStyle w:val="af7"/>
              <w:numPr>
                <w:ilvl w:val="0"/>
                <w:numId w:val="7"/>
              </w:numPr>
              <w:spacing w:before="0" w:beforeAutospacing="0" w:after="0" w:afterAutospacing="0"/>
              <w:rPr>
                <w:rFonts w:ascii="Times New Roman" w:hAnsi="Times New Roman" w:cs="Times New Roman"/>
                <w:kern w:val="24"/>
                <w:sz w:val="20"/>
                <w:szCs w:val="20"/>
              </w:rPr>
            </w:pPr>
            <w:r w:rsidRPr="000B7B94">
              <w:rPr>
                <w:rFonts w:ascii="Times New Roman" w:hAnsi="Times New Roman" w:cs="Times New Roman"/>
                <w:kern w:val="24"/>
                <w:sz w:val="20"/>
                <w:szCs w:val="20"/>
              </w:rPr>
              <w:t>Model training can take chipset raw data (e.g., L1 measurement without filtering) if the OTT server is owned by the chipset vendor</w:t>
            </w:r>
            <w:r w:rsidR="00177891">
              <w:rPr>
                <w:rFonts w:ascii="Times New Roman" w:hAnsi="Times New Roman" w:cs="Times New Roman"/>
                <w:kern w:val="24"/>
                <w:sz w:val="20"/>
                <w:szCs w:val="20"/>
              </w:rPr>
              <w:t>.</w:t>
            </w:r>
          </w:p>
        </w:tc>
        <w:tc>
          <w:tcPr>
            <w:tcW w:w="2138" w:type="dxa"/>
          </w:tcPr>
          <w:p w14:paraId="3D4DD53A" w14:textId="3CE3E0D0" w:rsidR="00A21AFE" w:rsidRDefault="00A21AFE" w:rsidP="00A21AFE">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24EDC7B5" w14:textId="241B4E91" w:rsidR="00F24E92" w:rsidRDefault="00D22A7F" w:rsidP="00433EBE">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N</w:t>
            </w:r>
            <w:r w:rsidR="006236AD">
              <w:rPr>
                <w:rFonts w:ascii="Times New Roman" w:hAnsi="Times New Roman" w:cs="Times New Roman"/>
                <w:kern w:val="24"/>
                <w:sz w:val="20"/>
                <w:szCs w:val="20"/>
              </w:rPr>
              <w:t>o protocol impact</w:t>
            </w:r>
            <w:r w:rsidR="00497CF8">
              <w:rPr>
                <w:rFonts w:ascii="Times New Roman" w:hAnsi="Times New Roman" w:cs="Times New Roman"/>
                <w:kern w:val="24"/>
                <w:sz w:val="20"/>
                <w:szCs w:val="20"/>
              </w:rPr>
              <w:t xml:space="preserve"> </w:t>
            </w:r>
            <w:r w:rsidR="00497CF8" w:rsidRPr="00E837D1">
              <w:rPr>
                <w:rFonts w:ascii="Times New Roman" w:hAnsi="Times New Roman" w:cs="Times New Roman"/>
                <w:kern w:val="24"/>
                <w:sz w:val="20"/>
                <w:szCs w:val="20"/>
              </w:rPr>
              <w:t xml:space="preserve">if </w:t>
            </w:r>
            <w:r w:rsidR="0099367F">
              <w:rPr>
                <w:rFonts w:ascii="Times New Roman" w:hAnsi="Times New Roman" w:cs="Times New Roman"/>
                <w:kern w:val="24"/>
                <w:sz w:val="20"/>
                <w:szCs w:val="20"/>
              </w:rPr>
              <w:t>3GPP transparent</w:t>
            </w:r>
            <w:r w:rsidR="00497CF8" w:rsidRPr="00E837D1">
              <w:rPr>
                <w:rFonts w:ascii="Times New Roman" w:hAnsi="Times New Roman" w:cs="Times New Roman"/>
                <w:kern w:val="24"/>
                <w:sz w:val="20"/>
                <w:szCs w:val="20"/>
              </w:rPr>
              <w:t xml:space="preserve"> methods are adopted.</w:t>
            </w:r>
          </w:p>
          <w:p w14:paraId="3CE27BAD" w14:textId="752198BF" w:rsidR="006236AD" w:rsidRPr="00433EBE" w:rsidRDefault="006236AD" w:rsidP="00433EBE">
            <w:pPr>
              <w:pStyle w:val="af7"/>
              <w:numPr>
                <w:ilvl w:val="0"/>
                <w:numId w:val="7"/>
              </w:numPr>
              <w:spacing w:before="0" w:beforeAutospacing="0" w:after="0" w:afterAutospacing="0"/>
              <w:rPr>
                <w:rFonts w:ascii="Times New Roman" w:hAnsi="Times New Roman" w:cs="Times New Roman"/>
                <w:kern w:val="24"/>
                <w:sz w:val="20"/>
                <w:szCs w:val="20"/>
              </w:rPr>
            </w:pPr>
            <w:r w:rsidRPr="007E6671">
              <w:rPr>
                <w:rFonts w:ascii="Times New Roman" w:hAnsi="Times New Roman" w:cs="Times New Roman"/>
                <w:kern w:val="24"/>
                <w:sz w:val="20"/>
                <w:szCs w:val="20"/>
              </w:rPr>
              <w:t>More UE-specific data can be collected if the OTT server is owned by the UE vendor.</w:t>
            </w:r>
          </w:p>
        </w:tc>
        <w:tc>
          <w:tcPr>
            <w:tcW w:w="2125" w:type="dxa"/>
          </w:tcPr>
          <w:p w14:paraId="0469FBA5" w14:textId="3FB9CF5E" w:rsidR="00A21AFE" w:rsidRPr="00A21AFE" w:rsidRDefault="00A21AFE" w:rsidP="00A21AFE">
            <w:pPr>
              <w:pStyle w:val="af7"/>
              <w:spacing w:before="0" w:beforeAutospacing="0" w:after="0" w:afterAutospacing="0"/>
              <w:rPr>
                <w:rFonts w:ascii="Times New Roman" w:eastAsiaTheme="minorEastAsia" w:hAnsi="Times New Roman" w:cs="Times New Roman"/>
                <w:kern w:val="24"/>
                <w:sz w:val="20"/>
                <w:szCs w:val="20"/>
                <w:lang w:eastAsia="zh-CN"/>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178CBF86" w14:textId="46A1DB74" w:rsidR="0074404A" w:rsidRPr="003E5167" w:rsidRDefault="00C06A26" w:rsidP="003E5167">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N</w:t>
            </w:r>
            <w:r w:rsidR="006236AD" w:rsidRPr="00E837D1">
              <w:rPr>
                <w:rFonts w:ascii="Times New Roman" w:hAnsi="Times New Roman" w:cs="Times New Roman"/>
                <w:kern w:val="24"/>
                <w:sz w:val="20"/>
                <w:szCs w:val="20"/>
              </w:rPr>
              <w:t>o pro</w:t>
            </w:r>
            <w:r w:rsidR="006236AD" w:rsidRPr="00E837D1">
              <w:rPr>
                <w:rFonts w:ascii="Times New Roman" w:hAnsi="Times New Roman" w:cs="Times New Roman" w:hint="eastAsia"/>
                <w:kern w:val="24"/>
                <w:sz w:val="20"/>
                <w:szCs w:val="20"/>
              </w:rPr>
              <w:t>to</w:t>
            </w:r>
            <w:r w:rsidR="006236AD" w:rsidRPr="00E837D1">
              <w:rPr>
                <w:rFonts w:ascii="Times New Roman" w:hAnsi="Times New Roman" w:cs="Times New Roman"/>
                <w:kern w:val="24"/>
                <w:sz w:val="20"/>
                <w:szCs w:val="20"/>
              </w:rPr>
              <w:t xml:space="preserve">col impacts if </w:t>
            </w:r>
            <w:r w:rsidR="0099367F">
              <w:rPr>
                <w:rFonts w:ascii="Times New Roman" w:hAnsi="Times New Roman" w:cs="Times New Roman"/>
                <w:kern w:val="24"/>
                <w:sz w:val="20"/>
                <w:szCs w:val="20"/>
              </w:rPr>
              <w:t>3GPP transparent</w:t>
            </w:r>
            <w:r w:rsidR="006236AD" w:rsidRPr="00E837D1">
              <w:rPr>
                <w:rFonts w:ascii="Times New Roman" w:hAnsi="Times New Roman" w:cs="Times New Roman"/>
                <w:kern w:val="24"/>
                <w:sz w:val="20"/>
                <w:szCs w:val="20"/>
              </w:rPr>
              <w:t xml:space="preserve"> methods are adopted.</w:t>
            </w:r>
          </w:p>
        </w:tc>
        <w:tc>
          <w:tcPr>
            <w:tcW w:w="2145" w:type="dxa"/>
          </w:tcPr>
          <w:p w14:paraId="356E927E" w14:textId="5D6EF627" w:rsidR="00A21AFE" w:rsidRPr="00A21AFE" w:rsidRDefault="00A21AFE" w:rsidP="00A21AFE">
            <w:pPr>
              <w:pStyle w:val="af7"/>
              <w:spacing w:before="0" w:beforeAutospacing="0" w:after="0" w:afterAutospacing="0"/>
              <w:rPr>
                <w:rFonts w:ascii="Times New Roman" w:eastAsiaTheme="minorEastAsia" w:hAnsi="Times New Roman" w:cs="Times New Roman"/>
                <w:kern w:val="24"/>
                <w:sz w:val="20"/>
                <w:szCs w:val="20"/>
                <w:lang w:eastAsia="zh-CN"/>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75B3E642" w14:textId="4A6CD59F" w:rsidR="006236AD" w:rsidRPr="00A21AFE" w:rsidRDefault="00907065" w:rsidP="00A21AFE">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N</w:t>
            </w:r>
            <w:r w:rsidR="006236AD" w:rsidRPr="00E837D1">
              <w:rPr>
                <w:rFonts w:ascii="Times New Roman" w:hAnsi="Times New Roman" w:cs="Times New Roman"/>
                <w:kern w:val="24"/>
                <w:sz w:val="20"/>
                <w:szCs w:val="20"/>
              </w:rPr>
              <w:t>o pro</w:t>
            </w:r>
            <w:r w:rsidR="006236AD" w:rsidRPr="00E837D1">
              <w:rPr>
                <w:rFonts w:ascii="Times New Roman" w:hAnsi="Times New Roman" w:cs="Times New Roman" w:hint="eastAsia"/>
                <w:kern w:val="24"/>
                <w:sz w:val="20"/>
                <w:szCs w:val="20"/>
              </w:rPr>
              <w:t>to</w:t>
            </w:r>
            <w:r w:rsidR="006236AD" w:rsidRPr="00E837D1">
              <w:rPr>
                <w:rFonts w:ascii="Times New Roman" w:hAnsi="Times New Roman" w:cs="Times New Roman"/>
                <w:kern w:val="24"/>
                <w:sz w:val="20"/>
                <w:szCs w:val="20"/>
              </w:rPr>
              <w:t xml:space="preserve">col impacts if </w:t>
            </w:r>
            <w:r w:rsidR="0099367F">
              <w:rPr>
                <w:rFonts w:ascii="Times New Roman" w:hAnsi="Times New Roman" w:cs="Times New Roman"/>
                <w:kern w:val="24"/>
                <w:sz w:val="20"/>
                <w:szCs w:val="20"/>
              </w:rPr>
              <w:t>3GPP transparent</w:t>
            </w:r>
            <w:r w:rsidR="006236AD" w:rsidRPr="00E837D1">
              <w:rPr>
                <w:rFonts w:ascii="Times New Roman" w:hAnsi="Times New Roman" w:cs="Times New Roman"/>
                <w:kern w:val="24"/>
                <w:sz w:val="20"/>
                <w:szCs w:val="20"/>
              </w:rPr>
              <w:t xml:space="preserve"> methods are adopted.</w:t>
            </w:r>
          </w:p>
        </w:tc>
      </w:tr>
      <w:tr w:rsidR="006236AD" w14:paraId="56AD41B8" w14:textId="77777777" w:rsidTr="0026220C">
        <w:trPr>
          <w:trHeight w:val="1082"/>
          <w:jc w:val="center"/>
        </w:trPr>
        <w:tc>
          <w:tcPr>
            <w:tcW w:w="1020" w:type="dxa"/>
            <w:vMerge/>
          </w:tcPr>
          <w:p w14:paraId="3321A9AE" w14:textId="77777777" w:rsidR="006236AD" w:rsidRDefault="006236AD" w:rsidP="00E564E3"/>
        </w:tc>
        <w:tc>
          <w:tcPr>
            <w:tcW w:w="2208" w:type="dxa"/>
          </w:tcPr>
          <w:p w14:paraId="7E773746" w14:textId="77777777" w:rsidR="006236AD" w:rsidRDefault="006236AD" w:rsidP="006236AD">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3AA0377A" w14:textId="1133775F" w:rsidR="006236AD" w:rsidRPr="000B7B94" w:rsidRDefault="006236AD" w:rsidP="006236AD">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Risk of unveiling the proprietary design of chipsets if the OTT server is not owned by itself.</w:t>
            </w:r>
          </w:p>
        </w:tc>
        <w:tc>
          <w:tcPr>
            <w:tcW w:w="2138" w:type="dxa"/>
          </w:tcPr>
          <w:p w14:paraId="22DCF014" w14:textId="51F6996C" w:rsidR="00A21AFE" w:rsidRDefault="00A21AFE" w:rsidP="00A21AFE">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C</w:t>
            </w:r>
            <w:r>
              <w:rPr>
                <w:rFonts w:ascii="Times New Roman" w:eastAsiaTheme="minorEastAsia" w:hAnsi="Times New Roman" w:cs="Times New Roman"/>
                <w:kern w:val="24"/>
                <w:sz w:val="20"/>
                <w:szCs w:val="20"/>
                <w:lang w:eastAsia="zh-CN"/>
              </w:rPr>
              <w:t>ons</w:t>
            </w:r>
          </w:p>
          <w:p w14:paraId="2F7D1AFD" w14:textId="1ED80330" w:rsidR="006236AD" w:rsidRPr="000B7B94" w:rsidRDefault="0092506A" w:rsidP="00057926">
            <w:pPr>
              <w:pStyle w:val="af7"/>
              <w:numPr>
                <w:ilvl w:val="0"/>
                <w:numId w:val="7"/>
              </w:numPr>
              <w:spacing w:before="0" w:beforeAutospacing="0" w:after="0" w:afterAutospacing="0"/>
              <w:rPr>
                <w:rFonts w:ascii="Times New Roman" w:hAnsi="Times New Roman" w:cs="Times New Roman"/>
                <w:kern w:val="24"/>
                <w:sz w:val="20"/>
                <w:szCs w:val="20"/>
              </w:rPr>
            </w:pPr>
            <w:r w:rsidRPr="007E6671">
              <w:rPr>
                <w:rFonts w:ascii="Times New Roman" w:hAnsi="Times New Roman" w:cs="Times New Roman"/>
                <w:kern w:val="24"/>
                <w:sz w:val="20"/>
                <w:szCs w:val="20"/>
              </w:rPr>
              <w:t>Security</w:t>
            </w:r>
            <w:r w:rsidR="003F50CD">
              <w:rPr>
                <w:rFonts w:ascii="Times New Roman" w:hAnsi="Times New Roman" w:cs="Times New Roman"/>
                <w:kern w:val="24"/>
                <w:sz w:val="20"/>
                <w:szCs w:val="20"/>
              </w:rPr>
              <w:t xml:space="preserve"> and privacy</w:t>
            </w:r>
            <w:r w:rsidRPr="007E6671">
              <w:rPr>
                <w:rFonts w:ascii="Times New Roman" w:hAnsi="Times New Roman" w:cs="Times New Roman"/>
                <w:kern w:val="24"/>
                <w:sz w:val="20"/>
                <w:szCs w:val="20"/>
              </w:rPr>
              <w:t xml:space="preserve"> concerns </w:t>
            </w:r>
            <w:r w:rsidR="0046193C">
              <w:rPr>
                <w:rFonts w:ascii="Times New Roman" w:hAnsi="Times New Roman" w:cs="Times New Roman"/>
                <w:kern w:val="24"/>
                <w:sz w:val="20"/>
                <w:szCs w:val="20"/>
              </w:rPr>
              <w:t xml:space="preserve">on </w:t>
            </w:r>
            <w:r w:rsidR="00C870BA">
              <w:rPr>
                <w:rFonts w:ascii="Times New Roman" w:hAnsi="Times New Roman" w:cs="Times New Roman"/>
                <w:kern w:val="24"/>
                <w:sz w:val="20"/>
                <w:szCs w:val="20"/>
              </w:rPr>
              <w:t xml:space="preserve">sharing </w:t>
            </w:r>
            <w:r w:rsidR="0046193C">
              <w:rPr>
                <w:rFonts w:ascii="Times New Roman" w:hAnsi="Times New Roman" w:cs="Times New Roman"/>
                <w:kern w:val="24"/>
                <w:sz w:val="20"/>
                <w:szCs w:val="20"/>
              </w:rPr>
              <w:t xml:space="preserve">collected data </w:t>
            </w:r>
            <w:r w:rsidRPr="007E6671">
              <w:rPr>
                <w:rFonts w:ascii="Times New Roman" w:hAnsi="Times New Roman" w:cs="Times New Roman"/>
                <w:kern w:val="24"/>
                <w:sz w:val="20"/>
                <w:szCs w:val="20"/>
              </w:rPr>
              <w:t xml:space="preserve">if the OTT server is not owned by </w:t>
            </w:r>
            <w:r>
              <w:rPr>
                <w:rFonts w:ascii="Times New Roman" w:hAnsi="Times New Roman" w:cs="Times New Roman"/>
                <w:kern w:val="24"/>
                <w:sz w:val="20"/>
                <w:szCs w:val="20"/>
              </w:rPr>
              <w:t>the UE</w:t>
            </w:r>
            <w:r w:rsidRPr="007E6671">
              <w:rPr>
                <w:rFonts w:ascii="Times New Roman" w:hAnsi="Times New Roman" w:cs="Times New Roman"/>
                <w:kern w:val="24"/>
                <w:sz w:val="20"/>
                <w:szCs w:val="20"/>
              </w:rPr>
              <w:t xml:space="preserve"> vendor</w:t>
            </w:r>
            <w:r w:rsidR="00177891">
              <w:rPr>
                <w:rFonts w:ascii="Times New Roman" w:hAnsi="Times New Roman" w:cs="Times New Roman"/>
                <w:kern w:val="24"/>
                <w:sz w:val="20"/>
                <w:szCs w:val="20"/>
              </w:rPr>
              <w:t>.</w:t>
            </w:r>
          </w:p>
        </w:tc>
        <w:tc>
          <w:tcPr>
            <w:tcW w:w="2125" w:type="dxa"/>
          </w:tcPr>
          <w:p w14:paraId="79DB968A" w14:textId="2AFA74DF" w:rsidR="00A21AFE" w:rsidRDefault="00A21AFE" w:rsidP="00A21AFE">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C</w:t>
            </w:r>
            <w:r>
              <w:rPr>
                <w:rFonts w:ascii="Times New Roman" w:eastAsiaTheme="minorEastAsia" w:hAnsi="Times New Roman" w:cs="Times New Roman"/>
                <w:kern w:val="24"/>
                <w:sz w:val="20"/>
                <w:szCs w:val="20"/>
                <w:lang w:eastAsia="zh-CN"/>
              </w:rPr>
              <w:t>ons</w:t>
            </w:r>
          </w:p>
          <w:p w14:paraId="6D812350" w14:textId="27DB5279" w:rsidR="006236AD" w:rsidRPr="000B7B94" w:rsidRDefault="0092506A" w:rsidP="00057926">
            <w:pPr>
              <w:pStyle w:val="af7"/>
              <w:numPr>
                <w:ilvl w:val="0"/>
                <w:numId w:val="7"/>
              </w:numPr>
              <w:spacing w:before="0" w:beforeAutospacing="0" w:after="0" w:afterAutospacing="0"/>
              <w:rPr>
                <w:rFonts w:ascii="Times New Roman" w:hAnsi="Times New Roman" w:cs="Times New Roman"/>
                <w:kern w:val="24"/>
                <w:sz w:val="20"/>
                <w:szCs w:val="20"/>
              </w:rPr>
            </w:pPr>
            <w:r w:rsidRPr="00B06996">
              <w:rPr>
                <w:rFonts w:ascii="Times New Roman" w:hAnsi="Times New Roman" w:cs="Times New Roman"/>
                <w:kern w:val="24"/>
                <w:sz w:val="20"/>
                <w:szCs w:val="20"/>
              </w:rPr>
              <w:t>Security and proprietary concerns if RAN node configurations need</w:t>
            </w:r>
            <w:r w:rsidR="00C06A26">
              <w:rPr>
                <w:rFonts w:ascii="Times New Roman" w:hAnsi="Times New Roman" w:cs="Times New Roman"/>
                <w:kern w:val="24"/>
                <w:sz w:val="20"/>
                <w:szCs w:val="20"/>
              </w:rPr>
              <w:t xml:space="preserve"> to exp</w:t>
            </w:r>
            <w:r w:rsidR="00F43A32">
              <w:rPr>
                <w:rFonts w:ascii="Times New Roman" w:hAnsi="Times New Roman" w:cs="Times New Roman"/>
                <w:kern w:val="24"/>
                <w:sz w:val="20"/>
                <w:szCs w:val="20"/>
              </w:rPr>
              <w:t>ose to OTT</w:t>
            </w:r>
            <w:r w:rsidR="00E624BD">
              <w:rPr>
                <w:rFonts w:ascii="Times New Roman" w:hAnsi="Times New Roman" w:cs="Times New Roman"/>
                <w:kern w:val="24"/>
                <w:sz w:val="20"/>
                <w:szCs w:val="20"/>
              </w:rPr>
              <w:t xml:space="preserve"> </w:t>
            </w:r>
            <w:r w:rsidR="00F43A32">
              <w:rPr>
                <w:rFonts w:ascii="Times New Roman" w:hAnsi="Times New Roman" w:cs="Times New Roman"/>
                <w:kern w:val="24"/>
                <w:sz w:val="20"/>
                <w:szCs w:val="20"/>
              </w:rPr>
              <w:t>server</w:t>
            </w:r>
            <w:r w:rsidRPr="00B06996">
              <w:rPr>
                <w:rFonts w:ascii="Times New Roman" w:hAnsi="Times New Roman" w:cs="Times New Roman"/>
                <w:kern w:val="24"/>
                <w:sz w:val="20"/>
                <w:szCs w:val="20"/>
              </w:rPr>
              <w:t xml:space="preserve"> for model training</w:t>
            </w:r>
            <w:r w:rsidR="00177891">
              <w:rPr>
                <w:rFonts w:ascii="Times New Roman" w:hAnsi="Times New Roman" w:cs="Times New Roman"/>
                <w:kern w:val="24"/>
                <w:sz w:val="20"/>
                <w:szCs w:val="20"/>
              </w:rPr>
              <w:t>.</w:t>
            </w:r>
          </w:p>
        </w:tc>
        <w:tc>
          <w:tcPr>
            <w:tcW w:w="2145" w:type="dxa"/>
          </w:tcPr>
          <w:p w14:paraId="6562519F" w14:textId="77777777" w:rsidR="00A21AFE" w:rsidRDefault="00A21AFE" w:rsidP="00A21AFE">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C</w:t>
            </w:r>
            <w:r>
              <w:rPr>
                <w:rFonts w:ascii="Times New Roman" w:eastAsiaTheme="minorEastAsia" w:hAnsi="Times New Roman" w:cs="Times New Roman"/>
                <w:kern w:val="24"/>
                <w:sz w:val="20"/>
                <w:szCs w:val="20"/>
                <w:lang w:eastAsia="zh-CN"/>
              </w:rPr>
              <w:t>ons</w:t>
            </w:r>
          </w:p>
          <w:p w14:paraId="2D775965" w14:textId="295F3062" w:rsidR="006236AD" w:rsidRPr="000B7B94" w:rsidRDefault="007F4C9F" w:rsidP="00057926">
            <w:pPr>
              <w:pStyle w:val="af7"/>
              <w:numPr>
                <w:ilvl w:val="0"/>
                <w:numId w:val="7"/>
              </w:numPr>
              <w:spacing w:before="0" w:beforeAutospacing="0" w:after="0" w:afterAutospacing="0"/>
              <w:rPr>
                <w:rFonts w:ascii="Times New Roman" w:hAnsi="Times New Roman" w:cs="Times New Roman"/>
                <w:kern w:val="24"/>
                <w:sz w:val="20"/>
                <w:szCs w:val="20"/>
              </w:rPr>
            </w:pPr>
            <w:r w:rsidRPr="007E6671">
              <w:rPr>
                <w:rFonts w:ascii="Times New Roman" w:hAnsi="Times New Roman" w:cs="Times New Roman"/>
                <w:kern w:val="24"/>
                <w:sz w:val="20"/>
                <w:szCs w:val="20"/>
              </w:rPr>
              <w:t>Security</w:t>
            </w:r>
            <w:r>
              <w:rPr>
                <w:rFonts w:ascii="Times New Roman" w:hAnsi="Times New Roman" w:cs="Times New Roman"/>
                <w:kern w:val="24"/>
                <w:sz w:val="20"/>
                <w:szCs w:val="20"/>
              </w:rPr>
              <w:t xml:space="preserve"> and privacy</w:t>
            </w:r>
            <w:r w:rsidR="0092506A" w:rsidRPr="00E837D1">
              <w:rPr>
                <w:rFonts w:ascii="Times New Roman" w:hAnsi="Times New Roman" w:cs="Times New Roman"/>
                <w:kern w:val="24"/>
                <w:sz w:val="20"/>
                <w:szCs w:val="20"/>
              </w:rPr>
              <w:t xml:space="preserve"> concerns as the </w:t>
            </w:r>
            <w:r w:rsidR="00A112F5">
              <w:rPr>
                <w:rFonts w:ascii="Times New Roman" w:hAnsi="Times New Roman" w:cs="Times New Roman"/>
                <w:kern w:val="24"/>
                <w:sz w:val="20"/>
                <w:szCs w:val="20"/>
              </w:rPr>
              <w:t>content of collected data</w:t>
            </w:r>
            <w:r w:rsidR="00A112F5" w:rsidRPr="00E837D1">
              <w:rPr>
                <w:rFonts w:ascii="Times New Roman" w:hAnsi="Times New Roman" w:cs="Times New Roman"/>
                <w:kern w:val="24"/>
                <w:sz w:val="20"/>
                <w:szCs w:val="20"/>
              </w:rPr>
              <w:t xml:space="preserve"> </w:t>
            </w:r>
            <w:r w:rsidR="0092506A" w:rsidRPr="00E837D1">
              <w:rPr>
                <w:rFonts w:ascii="Times New Roman" w:hAnsi="Times New Roman" w:cs="Times New Roman"/>
                <w:kern w:val="24"/>
                <w:sz w:val="20"/>
                <w:szCs w:val="20"/>
              </w:rPr>
              <w:t>is transparent to the operator.</w:t>
            </w:r>
          </w:p>
        </w:tc>
      </w:tr>
      <w:tr w:rsidR="00A21AFE" w14:paraId="74F61923" w14:textId="77777777" w:rsidTr="0026220C">
        <w:trPr>
          <w:trHeight w:val="795"/>
          <w:jc w:val="center"/>
        </w:trPr>
        <w:tc>
          <w:tcPr>
            <w:tcW w:w="1020" w:type="dxa"/>
            <w:vMerge w:val="restart"/>
          </w:tcPr>
          <w:p w14:paraId="1657A0EF" w14:textId="418A37FC" w:rsidR="00A21AFE" w:rsidRDefault="00A21AFE" w:rsidP="00E564E3">
            <w:r>
              <w:rPr>
                <w:rFonts w:hint="eastAsia"/>
              </w:rPr>
              <w:t>O</w:t>
            </w:r>
            <w:r>
              <w:t>ption 2</w:t>
            </w:r>
          </w:p>
        </w:tc>
        <w:tc>
          <w:tcPr>
            <w:tcW w:w="2208" w:type="dxa"/>
          </w:tcPr>
          <w:p w14:paraId="7A9B569B" w14:textId="77777777" w:rsidR="00F964CB" w:rsidRDefault="00F964CB" w:rsidP="00F964CB">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0F05DB1F" w14:textId="563A973B" w:rsidR="00A21AFE" w:rsidRPr="006B587A" w:rsidRDefault="00A21AFE" w:rsidP="006B587A">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Less protocol impacts with enhancements to existing methods except MDT.</w:t>
            </w:r>
          </w:p>
        </w:tc>
        <w:tc>
          <w:tcPr>
            <w:tcW w:w="2138" w:type="dxa"/>
          </w:tcPr>
          <w:p w14:paraId="3456749E" w14:textId="77777777" w:rsidR="00F964CB" w:rsidRDefault="00F964CB" w:rsidP="00F964CB">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6D0F46F8" w14:textId="20C884C8" w:rsidR="00A21AFE" w:rsidRPr="006B587A" w:rsidRDefault="00A21AFE" w:rsidP="006B587A">
            <w:pPr>
              <w:pStyle w:val="af7"/>
              <w:numPr>
                <w:ilvl w:val="0"/>
                <w:numId w:val="7"/>
              </w:numPr>
              <w:spacing w:before="0" w:beforeAutospacing="0" w:after="0" w:afterAutospacing="0"/>
              <w:rPr>
                <w:rFonts w:ascii="Times New Roman" w:hAnsi="Times New Roman" w:cs="Times New Roman"/>
                <w:kern w:val="24"/>
                <w:sz w:val="20"/>
                <w:szCs w:val="20"/>
              </w:rPr>
            </w:pPr>
            <w:r w:rsidRPr="00C57938">
              <w:rPr>
                <w:rFonts w:ascii="Times New Roman" w:hAnsi="Times New Roman" w:cs="Times New Roman"/>
                <w:kern w:val="24"/>
                <w:sz w:val="20"/>
                <w:szCs w:val="20"/>
              </w:rPr>
              <w:t>Less</w:t>
            </w:r>
            <w:r>
              <w:rPr>
                <w:rFonts w:ascii="Times New Roman" w:hAnsi="Times New Roman" w:cs="Times New Roman"/>
                <w:kern w:val="24"/>
                <w:sz w:val="20"/>
                <w:szCs w:val="20"/>
              </w:rPr>
              <w:t xml:space="preserve"> </w:t>
            </w:r>
            <w:r w:rsidRPr="00C57938">
              <w:rPr>
                <w:rFonts w:ascii="Times New Roman" w:hAnsi="Times New Roman" w:cs="Times New Roman"/>
                <w:kern w:val="24"/>
                <w:sz w:val="20"/>
                <w:szCs w:val="20"/>
              </w:rPr>
              <w:t xml:space="preserve">protocol impacts </w:t>
            </w:r>
            <w:r>
              <w:rPr>
                <w:rFonts w:ascii="Times New Roman" w:hAnsi="Times New Roman" w:cs="Times New Roman"/>
                <w:kern w:val="24"/>
                <w:sz w:val="20"/>
                <w:szCs w:val="20"/>
              </w:rPr>
              <w:t>with enhancements to existing methods except MDT.</w:t>
            </w:r>
          </w:p>
        </w:tc>
        <w:tc>
          <w:tcPr>
            <w:tcW w:w="2125" w:type="dxa"/>
          </w:tcPr>
          <w:p w14:paraId="73C4920F" w14:textId="77777777" w:rsidR="00F964CB" w:rsidRDefault="00F964CB" w:rsidP="00F964CB">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068587FD" w14:textId="479AB809" w:rsidR="00A21AFE" w:rsidRPr="006B587A" w:rsidRDefault="00A21AFE" w:rsidP="006B587A">
            <w:pPr>
              <w:pStyle w:val="af7"/>
              <w:numPr>
                <w:ilvl w:val="0"/>
                <w:numId w:val="7"/>
              </w:numPr>
              <w:spacing w:before="0" w:beforeAutospacing="0" w:after="0" w:afterAutospacing="0"/>
              <w:rPr>
                <w:rFonts w:ascii="Times New Roman" w:hAnsi="Times New Roman" w:cs="Times New Roman"/>
                <w:kern w:val="24"/>
                <w:sz w:val="20"/>
                <w:szCs w:val="20"/>
              </w:rPr>
            </w:pPr>
            <w:r w:rsidRPr="00C57938">
              <w:rPr>
                <w:rFonts w:ascii="Times New Roman" w:hAnsi="Times New Roman" w:cs="Times New Roman"/>
                <w:kern w:val="24"/>
                <w:sz w:val="20"/>
                <w:szCs w:val="20"/>
              </w:rPr>
              <w:t>Less</w:t>
            </w:r>
            <w:r>
              <w:rPr>
                <w:rFonts w:ascii="Times New Roman" w:hAnsi="Times New Roman" w:cs="Times New Roman"/>
                <w:kern w:val="24"/>
                <w:sz w:val="20"/>
                <w:szCs w:val="20"/>
              </w:rPr>
              <w:t xml:space="preserve"> </w:t>
            </w:r>
            <w:r w:rsidRPr="00C57938">
              <w:rPr>
                <w:rFonts w:ascii="Times New Roman" w:hAnsi="Times New Roman" w:cs="Times New Roman"/>
                <w:kern w:val="24"/>
                <w:sz w:val="20"/>
                <w:szCs w:val="20"/>
              </w:rPr>
              <w:t xml:space="preserve">protocol impacts </w:t>
            </w:r>
            <w:r>
              <w:rPr>
                <w:rFonts w:ascii="Times New Roman" w:hAnsi="Times New Roman" w:cs="Times New Roman"/>
                <w:kern w:val="24"/>
                <w:sz w:val="20"/>
                <w:szCs w:val="20"/>
              </w:rPr>
              <w:t>with enhancements to existing methods except MDT.</w:t>
            </w:r>
          </w:p>
        </w:tc>
        <w:tc>
          <w:tcPr>
            <w:tcW w:w="2145" w:type="dxa"/>
          </w:tcPr>
          <w:p w14:paraId="57244049" w14:textId="77777777" w:rsidR="00F964CB" w:rsidRDefault="00F964CB" w:rsidP="00F964CB">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65281399" w14:textId="159300C5" w:rsidR="004D43C7" w:rsidRDefault="004D43C7" w:rsidP="004D43C7">
            <w:pPr>
              <w:pStyle w:val="af7"/>
              <w:numPr>
                <w:ilvl w:val="0"/>
                <w:numId w:val="7"/>
              </w:numPr>
              <w:spacing w:before="0" w:beforeAutospacing="0" w:after="0" w:afterAutospacing="0"/>
              <w:rPr>
                <w:rFonts w:ascii="Times New Roman" w:hAnsi="Times New Roman" w:cs="Times New Roman"/>
                <w:kern w:val="24"/>
                <w:sz w:val="20"/>
                <w:szCs w:val="20"/>
              </w:rPr>
            </w:pPr>
            <w:r w:rsidRPr="00C57938">
              <w:rPr>
                <w:rFonts w:ascii="Times New Roman" w:hAnsi="Times New Roman" w:cs="Times New Roman"/>
                <w:kern w:val="24"/>
                <w:sz w:val="20"/>
                <w:szCs w:val="20"/>
              </w:rPr>
              <w:t>Less</w:t>
            </w:r>
            <w:r>
              <w:rPr>
                <w:rFonts w:ascii="Times New Roman" w:hAnsi="Times New Roman" w:cs="Times New Roman"/>
                <w:kern w:val="24"/>
                <w:sz w:val="20"/>
                <w:szCs w:val="20"/>
              </w:rPr>
              <w:t xml:space="preserve"> </w:t>
            </w:r>
            <w:r w:rsidRPr="00C57938">
              <w:rPr>
                <w:rFonts w:ascii="Times New Roman" w:hAnsi="Times New Roman" w:cs="Times New Roman"/>
                <w:kern w:val="24"/>
                <w:sz w:val="20"/>
                <w:szCs w:val="20"/>
              </w:rPr>
              <w:t xml:space="preserve">protocol impacts </w:t>
            </w:r>
            <w:r>
              <w:rPr>
                <w:rFonts w:ascii="Times New Roman" w:hAnsi="Times New Roman" w:cs="Times New Roman"/>
                <w:kern w:val="24"/>
                <w:sz w:val="20"/>
                <w:szCs w:val="20"/>
              </w:rPr>
              <w:t>with enhancements to existing methods except MDT.</w:t>
            </w:r>
          </w:p>
          <w:p w14:paraId="4D031B36" w14:textId="77509C29" w:rsidR="00A21AFE" w:rsidRPr="004C3111" w:rsidRDefault="00A21AFE" w:rsidP="004D43C7">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Operator can take control of the data transfer</w:t>
            </w:r>
            <w:r w:rsidR="00057F85">
              <w:rPr>
                <w:rFonts w:ascii="Times New Roman" w:hAnsi="Times New Roman" w:cs="Times New Roman"/>
                <w:kern w:val="24"/>
                <w:sz w:val="20"/>
                <w:szCs w:val="20"/>
              </w:rPr>
              <w:t xml:space="preserve"> process</w:t>
            </w:r>
            <w:r>
              <w:rPr>
                <w:rFonts w:ascii="Times New Roman" w:hAnsi="Times New Roman" w:cs="Times New Roman"/>
                <w:kern w:val="24"/>
                <w:sz w:val="20"/>
                <w:szCs w:val="20"/>
              </w:rPr>
              <w:t xml:space="preserve">. </w:t>
            </w:r>
          </w:p>
        </w:tc>
      </w:tr>
      <w:tr w:rsidR="00A21AFE" w14:paraId="5F67AFC7" w14:textId="77777777" w:rsidTr="0026220C">
        <w:trPr>
          <w:trHeight w:val="795"/>
          <w:jc w:val="center"/>
        </w:trPr>
        <w:tc>
          <w:tcPr>
            <w:tcW w:w="1020" w:type="dxa"/>
            <w:vMerge/>
          </w:tcPr>
          <w:p w14:paraId="5010F5C2" w14:textId="77777777" w:rsidR="00A21AFE" w:rsidRDefault="00A21AFE" w:rsidP="00E564E3"/>
        </w:tc>
        <w:tc>
          <w:tcPr>
            <w:tcW w:w="2208" w:type="dxa"/>
          </w:tcPr>
          <w:p w14:paraId="01657D8B" w14:textId="77777777" w:rsidR="00850F21" w:rsidRDefault="00850F21" w:rsidP="00850F21">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65E6B1EE" w14:textId="4C54CB1B" w:rsidR="00A21AFE" w:rsidRDefault="0026220C" w:rsidP="00057926">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Risk of unveiling the proprietary design of chipsets</w:t>
            </w:r>
            <w:r w:rsidR="00982E75">
              <w:rPr>
                <w:rFonts w:ascii="Times New Roman" w:hAnsi="Times New Roman" w:cs="Times New Roman"/>
                <w:kern w:val="24"/>
                <w:sz w:val="20"/>
                <w:szCs w:val="20"/>
              </w:rPr>
              <w:t xml:space="preserve"> if the format of collected data is defined via CP signaling</w:t>
            </w:r>
            <w:r>
              <w:rPr>
                <w:rFonts w:ascii="Times New Roman" w:hAnsi="Times New Roman" w:cs="Times New Roman"/>
                <w:kern w:val="24"/>
                <w:sz w:val="20"/>
                <w:szCs w:val="20"/>
              </w:rPr>
              <w:t>.</w:t>
            </w:r>
          </w:p>
        </w:tc>
        <w:tc>
          <w:tcPr>
            <w:tcW w:w="2138" w:type="dxa"/>
          </w:tcPr>
          <w:p w14:paraId="2D8DF625" w14:textId="77777777" w:rsidR="00850F21" w:rsidRDefault="00850F21" w:rsidP="00850F21">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5E44F3FD" w14:textId="5DA7B68F" w:rsidR="00A21AFE" w:rsidRPr="00F33104" w:rsidRDefault="001103D1" w:rsidP="00F33104">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 xml:space="preserve">Security and privacy concerns </w:t>
            </w:r>
            <w:r w:rsidRPr="00E55323">
              <w:rPr>
                <w:rFonts w:ascii="Times New Roman" w:hAnsi="Times New Roman" w:cs="Times New Roman"/>
                <w:kern w:val="24"/>
                <w:sz w:val="20"/>
                <w:szCs w:val="20"/>
              </w:rPr>
              <w:t>to share user data</w:t>
            </w:r>
            <w:r w:rsidR="00392205">
              <w:rPr>
                <w:rFonts w:ascii="Times New Roman" w:hAnsi="Times New Roman" w:cs="Times New Roman"/>
                <w:kern w:val="24"/>
                <w:sz w:val="20"/>
                <w:szCs w:val="20"/>
              </w:rPr>
              <w:t>.</w:t>
            </w:r>
          </w:p>
        </w:tc>
        <w:tc>
          <w:tcPr>
            <w:tcW w:w="2125" w:type="dxa"/>
          </w:tcPr>
          <w:p w14:paraId="3A28A935" w14:textId="77777777" w:rsidR="00850F21" w:rsidRDefault="00850F21" w:rsidP="00850F21">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16512CC5" w14:textId="061383D7" w:rsidR="00A21AFE" w:rsidRDefault="008659EF" w:rsidP="00057926">
            <w:pPr>
              <w:pStyle w:val="af7"/>
              <w:numPr>
                <w:ilvl w:val="0"/>
                <w:numId w:val="7"/>
              </w:numPr>
              <w:spacing w:before="0" w:beforeAutospacing="0" w:after="0" w:afterAutospacing="0"/>
              <w:rPr>
                <w:rFonts w:ascii="Times New Roman" w:hAnsi="Times New Roman" w:cs="Times New Roman"/>
                <w:kern w:val="24"/>
                <w:sz w:val="20"/>
                <w:szCs w:val="20"/>
              </w:rPr>
            </w:pPr>
            <w:r w:rsidRPr="00B06996">
              <w:rPr>
                <w:rFonts w:ascii="Times New Roman" w:hAnsi="Times New Roman" w:cs="Times New Roman"/>
                <w:kern w:val="24"/>
                <w:sz w:val="20"/>
                <w:szCs w:val="20"/>
              </w:rPr>
              <w:t>Security and proprietary concerns if RAN node configurations need</w:t>
            </w:r>
            <w:r>
              <w:rPr>
                <w:rFonts w:ascii="Times New Roman" w:hAnsi="Times New Roman" w:cs="Times New Roman"/>
                <w:kern w:val="24"/>
                <w:sz w:val="20"/>
                <w:szCs w:val="20"/>
              </w:rPr>
              <w:t xml:space="preserve"> to expose to OTT server</w:t>
            </w:r>
            <w:r w:rsidRPr="00B06996">
              <w:rPr>
                <w:rFonts w:ascii="Times New Roman" w:hAnsi="Times New Roman" w:cs="Times New Roman"/>
                <w:kern w:val="24"/>
                <w:sz w:val="20"/>
                <w:szCs w:val="20"/>
              </w:rPr>
              <w:t xml:space="preserve"> for model training</w:t>
            </w:r>
            <w:r w:rsidR="00392205">
              <w:rPr>
                <w:rFonts w:ascii="Times New Roman" w:hAnsi="Times New Roman" w:cs="Times New Roman"/>
                <w:kern w:val="24"/>
                <w:sz w:val="20"/>
                <w:szCs w:val="20"/>
              </w:rPr>
              <w:t>.</w:t>
            </w:r>
          </w:p>
        </w:tc>
        <w:tc>
          <w:tcPr>
            <w:tcW w:w="2145" w:type="dxa"/>
          </w:tcPr>
          <w:p w14:paraId="44F02B56" w14:textId="77777777" w:rsidR="00850F21" w:rsidRDefault="00850F21" w:rsidP="00850F21">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35B0EC58" w14:textId="35B57432" w:rsidR="00A21AFE" w:rsidRDefault="000F3B2D" w:rsidP="00057926">
            <w:pPr>
              <w:pStyle w:val="af7"/>
              <w:numPr>
                <w:ilvl w:val="0"/>
                <w:numId w:val="7"/>
              </w:numPr>
              <w:spacing w:before="0" w:beforeAutospacing="0" w:after="0" w:afterAutospacing="0"/>
              <w:rPr>
                <w:rFonts w:ascii="Times New Roman" w:hAnsi="Times New Roman" w:cs="Times New Roman"/>
                <w:kern w:val="24"/>
                <w:sz w:val="20"/>
                <w:szCs w:val="20"/>
              </w:rPr>
            </w:pPr>
            <w:r w:rsidRPr="007E6671">
              <w:rPr>
                <w:rFonts w:ascii="Times New Roman" w:hAnsi="Times New Roman" w:cs="Times New Roman"/>
                <w:kern w:val="24"/>
                <w:sz w:val="20"/>
                <w:szCs w:val="20"/>
              </w:rPr>
              <w:t>Security</w:t>
            </w:r>
            <w:r>
              <w:rPr>
                <w:rFonts w:ascii="Times New Roman" w:hAnsi="Times New Roman" w:cs="Times New Roman"/>
                <w:kern w:val="24"/>
                <w:sz w:val="20"/>
                <w:szCs w:val="20"/>
              </w:rPr>
              <w:t xml:space="preserve"> and privacy</w:t>
            </w:r>
            <w:r w:rsidRPr="00E837D1">
              <w:rPr>
                <w:rFonts w:ascii="Times New Roman" w:hAnsi="Times New Roman" w:cs="Times New Roman"/>
                <w:kern w:val="24"/>
                <w:sz w:val="20"/>
                <w:szCs w:val="20"/>
              </w:rPr>
              <w:t xml:space="preserve"> concerns as the </w:t>
            </w:r>
            <w:r>
              <w:rPr>
                <w:rFonts w:ascii="Times New Roman" w:hAnsi="Times New Roman" w:cs="Times New Roman"/>
                <w:kern w:val="24"/>
                <w:sz w:val="20"/>
                <w:szCs w:val="20"/>
              </w:rPr>
              <w:t>content of collected data</w:t>
            </w:r>
            <w:r w:rsidRPr="00E837D1">
              <w:rPr>
                <w:rFonts w:ascii="Times New Roman" w:hAnsi="Times New Roman" w:cs="Times New Roman"/>
                <w:kern w:val="24"/>
                <w:sz w:val="20"/>
                <w:szCs w:val="20"/>
              </w:rPr>
              <w:t xml:space="preserve"> is transparent to the operator</w:t>
            </w:r>
            <w:r w:rsidR="00D4708B">
              <w:rPr>
                <w:rFonts w:ascii="Times New Roman" w:hAnsi="Times New Roman" w:cs="Times New Roman"/>
                <w:kern w:val="24"/>
                <w:sz w:val="20"/>
                <w:szCs w:val="20"/>
              </w:rPr>
              <w:t xml:space="preserve"> </w:t>
            </w:r>
            <w:r>
              <w:rPr>
                <w:rFonts w:ascii="Times New Roman" w:eastAsiaTheme="minorEastAsia" w:hAnsi="Times New Roman" w:cs="Times New Roman"/>
                <w:kern w:val="24"/>
                <w:sz w:val="20"/>
                <w:szCs w:val="20"/>
                <w:lang w:eastAsia="zh-CN"/>
              </w:rPr>
              <w:t xml:space="preserve">if UP </w:t>
            </w:r>
            <w:r w:rsidR="00E76AE5">
              <w:rPr>
                <w:rFonts w:ascii="Times New Roman" w:eastAsiaTheme="minorEastAsia" w:hAnsi="Times New Roman" w:cs="Times New Roman"/>
                <w:kern w:val="24"/>
                <w:sz w:val="20"/>
                <w:szCs w:val="20"/>
                <w:lang w:eastAsia="zh-CN"/>
              </w:rPr>
              <w:t>tunnel</w:t>
            </w:r>
            <w:r>
              <w:rPr>
                <w:rFonts w:ascii="Times New Roman" w:eastAsiaTheme="minorEastAsia" w:hAnsi="Times New Roman" w:cs="Times New Roman"/>
                <w:kern w:val="24"/>
                <w:sz w:val="20"/>
                <w:szCs w:val="20"/>
                <w:lang w:eastAsia="zh-CN"/>
              </w:rPr>
              <w:t xml:space="preserve"> is used to transfer collected data</w:t>
            </w:r>
            <w:r w:rsidR="00392205">
              <w:rPr>
                <w:rFonts w:ascii="Times New Roman" w:eastAsiaTheme="minorEastAsia" w:hAnsi="Times New Roman" w:cs="Times New Roman"/>
                <w:kern w:val="24"/>
                <w:sz w:val="20"/>
                <w:szCs w:val="20"/>
                <w:lang w:eastAsia="zh-CN"/>
              </w:rPr>
              <w:t>.</w:t>
            </w:r>
          </w:p>
        </w:tc>
      </w:tr>
      <w:tr w:rsidR="00A21AFE" w14:paraId="255F351D" w14:textId="77777777" w:rsidTr="0026220C">
        <w:trPr>
          <w:trHeight w:val="1548"/>
          <w:jc w:val="center"/>
        </w:trPr>
        <w:tc>
          <w:tcPr>
            <w:tcW w:w="1020" w:type="dxa"/>
            <w:vMerge w:val="restart"/>
          </w:tcPr>
          <w:p w14:paraId="202F58DD" w14:textId="11AF12F9" w:rsidR="00A21AFE" w:rsidRDefault="00A21AFE" w:rsidP="00E564E3">
            <w:r>
              <w:rPr>
                <w:rFonts w:hint="eastAsia"/>
              </w:rPr>
              <w:t>O</w:t>
            </w:r>
            <w:r>
              <w:t>ption 3</w:t>
            </w:r>
          </w:p>
        </w:tc>
        <w:tc>
          <w:tcPr>
            <w:tcW w:w="2208" w:type="dxa"/>
          </w:tcPr>
          <w:p w14:paraId="24C30DA8" w14:textId="77777777" w:rsidR="00F964CB" w:rsidRDefault="00F964CB" w:rsidP="00F964CB">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141EE886" w14:textId="0F73E958" w:rsidR="00A21AFE" w:rsidRPr="004A69C4" w:rsidRDefault="00A21AFE" w:rsidP="004A69C4">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Less protocol impacts with enhancements to MDT.</w:t>
            </w:r>
          </w:p>
        </w:tc>
        <w:tc>
          <w:tcPr>
            <w:tcW w:w="2138" w:type="dxa"/>
          </w:tcPr>
          <w:p w14:paraId="69EFB767" w14:textId="26358348" w:rsidR="00F964CB" w:rsidRDefault="00F964CB" w:rsidP="00F964CB">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6F6437A7" w14:textId="6CCB800D" w:rsidR="00A21AFE" w:rsidRPr="00433EBE" w:rsidRDefault="00A21AFE" w:rsidP="00433EBE">
            <w:pPr>
              <w:pStyle w:val="af7"/>
              <w:numPr>
                <w:ilvl w:val="0"/>
                <w:numId w:val="7"/>
              </w:numPr>
              <w:spacing w:before="0" w:beforeAutospacing="0" w:after="0" w:afterAutospacing="0"/>
              <w:rPr>
                <w:rFonts w:ascii="Times New Roman" w:hAnsi="Times New Roman" w:cs="Times New Roman"/>
                <w:kern w:val="24"/>
                <w:sz w:val="20"/>
                <w:szCs w:val="20"/>
              </w:rPr>
            </w:pPr>
            <w:r w:rsidRPr="00C57938">
              <w:rPr>
                <w:rFonts w:ascii="Times New Roman" w:hAnsi="Times New Roman" w:cs="Times New Roman"/>
                <w:kern w:val="24"/>
                <w:sz w:val="20"/>
                <w:szCs w:val="20"/>
              </w:rPr>
              <w:t>Less</w:t>
            </w:r>
            <w:r>
              <w:rPr>
                <w:rFonts w:ascii="Times New Roman" w:hAnsi="Times New Roman" w:cs="Times New Roman"/>
                <w:kern w:val="24"/>
                <w:sz w:val="20"/>
                <w:szCs w:val="20"/>
              </w:rPr>
              <w:t xml:space="preserve"> </w:t>
            </w:r>
            <w:r w:rsidRPr="00C57938">
              <w:rPr>
                <w:rFonts w:ascii="Times New Roman" w:hAnsi="Times New Roman" w:cs="Times New Roman"/>
                <w:kern w:val="24"/>
                <w:sz w:val="20"/>
                <w:szCs w:val="20"/>
              </w:rPr>
              <w:t xml:space="preserve">protocol impacts </w:t>
            </w:r>
            <w:r>
              <w:rPr>
                <w:rFonts w:ascii="Times New Roman" w:hAnsi="Times New Roman" w:cs="Times New Roman"/>
                <w:kern w:val="24"/>
                <w:sz w:val="20"/>
                <w:szCs w:val="20"/>
              </w:rPr>
              <w:t>with enhancements to MDT.</w:t>
            </w:r>
            <w:r>
              <w:rPr>
                <w:rFonts w:ascii="Times New Roman" w:eastAsiaTheme="minorEastAsia" w:hAnsi="Times New Roman" w:cs="Times New Roman" w:hint="eastAsia"/>
                <w:kern w:val="24"/>
                <w:sz w:val="20"/>
                <w:szCs w:val="20"/>
                <w:lang w:eastAsia="zh-CN"/>
              </w:rPr>
              <w:t xml:space="preserve"> </w:t>
            </w:r>
          </w:p>
        </w:tc>
        <w:tc>
          <w:tcPr>
            <w:tcW w:w="2125" w:type="dxa"/>
          </w:tcPr>
          <w:p w14:paraId="59061851" w14:textId="77777777" w:rsidR="00F964CB" w:rsidRDefault="00F964CB" w:rsidP="00F964CB">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368C4363" w14:textId="287EBB24" w:rsidR="00A21AFE" w:rsidRPr="00392205" w:rsidRDefault="0098325A" w:rsidP="00392205">
            <w:pPr>
              <w:pStyle w:val="af7"/>
              <w:numPr>
                <w:ilvl w:val="0"/>
                <w:numId w:val="7"/>
              </w:numPr>
              <w:spacing w:before="0" w:beforeAutospacing="0" w:after="0" w:afterAutospacing="0"/>
              <w:rPr>
                <w:rFonts w:ascii="Times New Roman" w:hAnsi="Times New Roman" w:cs="Times New Roman" w:hint="eastAsia"/>
                <w:kern w:val="24"/>
                <w:sz w:val="20"/>
                <w:szCs w:val="20"/>
              </w:rPr>
            </w:pPr>
            <w:r w:rsidRPr="00C57938">
              <w:rPr>
                <w:rFonts w:ascii="Times New Roman" w:hAnsi="Times New Roman" w:cs="Times New Roman"/>
                <w:kern w:val="24"/>
                <w:sz w:val="20"/>
                <w:szCs w:val="20"/>
              </w:rPr>
              <w:t>Less</w:t>
            </w:r>
            <w:r>
              <w:rPr>
                <w:rFonts w:ascii="Times New Roman" w:hAnsi="Times New Roman" w:cs="Times New Roman"/>
                <w:kern w:val="24"/>
                <w:sz w:val="20"/>
                <w:szCs w:val="20"/>
              </w:rPr>
              <w:t xml:space="preserve"> </w:t>
            </w:r>
            <w:r w:rsidRPr="00C57938">
              <w:rPr>
                <w:rFonts w:ascii="Times New Roman" w:hAnsi="Times New Roman" w:cs="Times New Roman"/>
                <w:kern w:val="24"/>
                <w:sz w:val="20"/>
                <w:szCs w:val="20"/>
              </w:rPr>
              <w:t xml:space="preserve">protocol impacts </w:t>
            </w:r>
            <w:r>
              <w:rPr>
                <w:rFonts w:ascii="Times New Roman" w:hAnsi="Times New Roman" w:cs="Times New Roman"/>
                <w:kern w:val="24"/>
                <w:sz w:val="20"/>
                <w:szCs w:val="20"/>
              </w:rPr>
              <w:t>with enhancements to MDT.</w:t>
            </w:r>
            <w:r>
              <w:rPr>
                <w:rFonts w:ascii="Times New Roman" w:eastAsiaTheme="minorEastAsia" w:hAnsi="Times New Roman" w:cs="Times New Roman" w:hint="eastAsia"/>
                <w:kern w:val="24"/>
                <w:sz w:val="20"/>
                <w:szCs w:val="20"/>
                <w:lang w:eastAsia="zh-CN"/>
              </w:rPr>
              <w:t xml:space="preserve"> </w:t>
            </w:r>
          </w:p>
        </w:tc>
        <w:tc>
          <w:tcPr>
            <w:tcW w:w="2145" w:type="dxa"/>
          </w:tcPr>
          <w:p w14:paraId="59DFCC0B" w14:textId="77777777" w:rsidR="00F964CB" w:rsidRDefault="00F964CB" w:rsidP="00F964CB">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2D711C0B" w14:textId="4D9E84C7" w:rsidR="00A21AFE" w:rsidRPr="0098325A" w:rsidRDefault="0098325A" w:rsidP="0098325A">
            <w:pPr>
              <w:pStyle w:val="af7"/>
              <w:numPr>
                <w:ilvl w:val="0"/>
                <w:numId w:val="7"/>
              </w:numPr>
              <w:spacing w:before="0" w:beforeAutospacing="0" w:after="0" w:afterAutospacing="0"/>
              <w:rPr>
                <w:rFonts w:ascii="Times New Roman" w:hAnsi="Times New Roman" w:cs="Times New Roman"/>
                <w:kern w:val="24"/>
                <w:sz w:val="20"/>
                <w:szCs w:val="20"/>
              </w:rPr>
            </w:pPr>
            <w:r w:rsidRPr="00C57938">
              <w:rPr>
                <w:rFonts w:ascii="Times New Roman" w:hAnsi="Times New Roman" w:cs="Times New Roman"/>
                <w:kern w:val="24"/>
                <w:sz w:val="20"/>
                <w:szCs w:val="20"/>
              </w:rPr>
              <w:t>Less</w:t>
            </w:r>
            <w:r>
              <w:rPr>
                <w:rFonts w:ascii="Times New Roman" w:hAnsi="Times New Roman" w:cs="Times New Roman"/>
                <w:kern w:val="24"/>
                <w:sz w:val="20"/>
                <w:szCs w:val="20"/>
              </w:rPr>
              <w:t xml:space="preserve"> </w:t>
            </w:r>
            <w:r w:rsidRPr="00C57938">
              <w:rPr>
                <w:rFonts w:ascii="Times New Roman" w:hAnsi="Times New Roman" w:cs="Times New Roman"/>
                <w:kern w:val="24"/>
                <w:sz w:val="20"/>
                <w:szCs w:val="20"/>
              </w:rPr>
              <w:t xml:space="preserve">protocol impacts </w:t>
            </w:r>
            <w:r>
              <w:rPr>
                <w:rFonts w:ascii="Times New Roman" w:hAnsi="Times New Roman" w:cs="Times New Roman"/>
                <w:kern w:val="24"/>
                <w:sz w:val="20"/>
                <w:szCs w:val="20"/>
              </w:rPr>
              <w:t>with enhancements to MDT.</w:t>
            </w:r>
            <w:r>
              <w:rPr>
                <w:rFonts w:ascii="Times New Roman" w:eastAsiaTheme="minorEastAsia" w:hAnsi="Times New Roman" w:cs="Times New Roman" w:hint="eastAsia"/>
                <w:kern w:val="24"/>
                <w:sz w:val="20"/>
                <w:szCs w:val="20"/>
                <w:lang w:eastAsia="zh-CN"/>
              </w:rPr>
              <w:t xml:space="preserve"> </w:t>
            </w:r>
          </w:p>
        </w:tc>
      </w:tr>
      <w:tr w:rsidR="00A21AFE" w14:paraId="5E845748" w14:textId="77777777" w:rsidTr="0026220C">
        <w:trPr>
          <w:trHeight w:val="1548"/>
          <w:jc w:val="center"/>
        </w:trPr>
        <w:tc>
          <w:tcPr>
            <w:tcW w:w="1020" w:type="dxa"/>
            <w:vMerge/>
          </w:tcPr>
          <w:p w14:paraId="5C3D796D" w14:textId="77777777" w:rsidR="00A21AFE" w:rsidRDefault="00A21AFE" w:rsidP="00E564E3"/>
        </w:tc>
        <w:tc>
          <w:tcPr>
            <w:tcW w:w="2208" w:type="dxa"/>
          </w:tcPr>
          <w:p w14:paraId="04C9ABA2" w14:textId="77777777" w:rsidR="00F964CB" w:rsidRDefault="00F964CB" w:rsidP="00F964CB">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62AA106D" w14:textId="55155E75" w:rsidR="00A21AFE" w:rsidRPr="006A65A0" w:rsidRDefault="0026220C" w:rsidP="006A65A0">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Risk of unveiling the proprietary design of chipsets</w:t>
            </w:r>
            <w:r w:rsidR="00E72780">
              <w:rPr>
                <w:rFonts w:ascii="Times New Roman" w:hAnsi="Times New Roman" w:cs="Times New Roman"/>
                <w:kern w:val="24"/>
                <w:sz w:val="20"/>
                <w:szCs w:val="20"/>
              </w:rPr>
              <w:t xml:space="preserve"> if the format of collected data is defined via CP signaling</w:t>
            </w:r>
            <w:r>
              <w:rPr>
                <w:rFonts w:ascii="Times New Roman" w:hAnsi="Times New Roman" w:cs="Times New Roman"/>
                <w:kern w:val="24"/>
                <w:sz w:val="20"/>
                <w:szCs w:val="20"/>
              </w:rPr>
              <w:t xml:space="preserve">. </w:t>
            </w:r>
          </w:p>
        </w:tc>
        <w:tc>
          <w:tcPr>
            <w:tcW w:w="2138" w:type="dxa"/>
          </w:tcPr>
          <w:p w14:paraId="47CA1B6D" w14:textId="77777777" w:rsidR="00F964CB" w:rsidRDefault="00F964CB" w:rsidP="00F964CB">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31451518" w14:textId="6E39F63F" w:rsidR="00A21AFE" w:rsidRPr="006A65A0" w:rsidRDefault="006E1184" w:rsidP="006A65A0">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 xml:space="preserve">Security and privacy concerns </w:t>
            </w:r>
            <w:r w:rsidR="0026220C" w:rsidRPr="00E55323">
              <w:rPr>
                <w:rFonts w:ascii="Times New Roman" w:hAnsi="Times New Roman" w:cs="Times New Roman"/>
                <w:kern w:val="24"/>
                <w:sz w:val="20"/>
                <w:szCs w:val="20"/>
              </w:rPr>
              <w:t xml:space="preserve">to share </w:t>
            </w:r>
            <w:r w:rsidR="00530940">
              <w:rPr>
                <w:rFonts w:ascii="Times New Roman" w:hAnsi="Times New Roman" w:cs="Times New Roman"/>
                <w:kern w:val="24"/>
                <w:sz w:val="20"/>
                <w:szCs w:val="20"/>
              </w:rPr>
              <w:t>user</w:t>
            </w:r>
            <w:r w:rsidR="0026220C" w:rsidRPr="00E55323">
              <w:rPr>
                <w:rFonts w:ascii="Times New Roman" w:hAnsi="Times New Roman" w:cs="Times New Roman"/>
                <w:kern w:val="24"/>
                <w:sz w:val="20"/>
                <w:szCs w:val="20"/>
              </w:rPr>
              <w:t xml:space="preserve"> data</w:t>
            </w:r>
            <w:r w:rsidR="00EC0818">
              <w:rPr>
                <w:rFonts w:ascii="Times New Roman" w:hAnsi="Times New Roman" w:cs="Times New Roman"/>
                <w:kern w:val="24"/>
                <w:sz w:val="20"/>
                <w:szCs w:val="20"/>
              </w:rPr>
              <w:t>.</w:t>
            </w:r>
          </w:p>
        </w:tc>
        <w:tc>
          <w:tcPr>
            <w:tcW w:w="2125" w:type="dxa"/>
          </w:tcPr>
          <w:p w14:paraId="2F8AF991" w14:textId="77777777" w:rsidR="00F964CB" w:rsidRDefault="00F964CB" w:rsidP="00F964CB">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4246F7FC" w14:textId="60DA1C1C" w:rsidR="00A21AFE" w:rsidRPr="00392205" w:rsidRDefault="0026220C" w:rsidP="00392205">
            <w:pPr>
              <w:pStyle w:val="af7"/>
              <w:numPr>
                <w:ilvl w:val="0"/>
                <w:numId w:val="7"/>
              </w:numPr>
              <w:spacing w:before="0" w:beforeAutospacing="0" w:after="0" w:afterAutospacing="0"/>
              <w:rPr>
                <w:rFonts w:ascii="Times New Roman" w:hAnsi="Times New Roman" w:cs="Times New Roman" w:hint="eastAsia"/>
                <w:kern w:val="24"/>
                <w:sz w:val="20"/>
                <w:szCs w:val="20"/>
              </w:rPr>
            </w:pPr>
            <w:r w:rsidRPr="00B06996">
              <w:rPr>
                <w:rFonts w:ascii="Times New Roman" w:hAnsi="Times New Roman" w:cs="Times New Roman"/>
                <w:kern w:val="24"/>
                <w:sz w:val="20"/>
                <w:szCs w:val="20"/>
              </w:rPr>
              <w:t>Security and proprietary concerns if RAN node configurations  need</w:t>
            </w:r>
            <w:r w:rsidR="00D5353E">
              <w:rPr>
                <w:rFonts w:ascii="Times New Roman" w:hAnsi="Times New Roman" w:cs="Times New Roman"/>
                <w:kern w:val="24"/>
                <w:sz w:val="20"/>
                <w:szCs w:val="20"/>
              </w:rPr>
              <w:t xml:space="preserve"> to expose to OTT server</w:t>
            </w:r>
            <w:r w:rsidR="00D5353E" w:rsidRPr="00B06996" w:rsidDel="00D5353E">
              <w:rPr>
                <w:rFonts w:ascii="Times New Roman" w:hAnsi="Times New Roman" w:cs="Times New Roman"/>
                <w:kern w:val="24"/>
                <w:sz w:val="20"/>
                <w:szCs w:val="20"/>
              </w:rPr>
              <w:t xml:space="preserve"> </w:t>
            </w:r>
            <w:r w:rsidRPr="00B06996">
              <w:rPr>
                <w:rFonts w:ascii="Times New Roman" w:hAnsi="Times New Roman" w:cs="Times New Roman"/>
                <w:kern w:val="24"/>
                <w:sz w:val="20"/>
                <w:szCs w:val="20"/>
              </w:rPr>
              <w:t xml:space="preserve"> for model training</w:t>
            </w:r>
            <w:r w:rsidR="00425F00">
              <w:rPr>
                <w:rFonts w:ascii="Times New Roman" w:hAnsi="Times New Roman" w:cs="Times New Roman"/>
                <w:kern w:val="24"/>
                <w:sz w:val="20"/>
                <w:szCs w:val="20"/>
              </w:rPr>
              <w:t>.</w:t>
            </w:r>
            <w:bookmarkStart w:id="13" w:name="_GoBack"/>
            <w:bookmarkEnd w:id="13"/>
          </w:p>
        </w:tc>
        <w:tc>
          <w:tcPr>
            <w:tcW w:w="2145" w:type="dxa"/>
          </w:tcPr>
          <w:p w14:paraId="019508C5" w14:textId="77777777" w:rsidR="00F964CB" w:rsidRDefault="00F964CB" w:rsidP="00F964CB">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3D681F44" w14:textId="4E35B939" w:rsidR="0099367F" w:rsidRPr="0099367F" w:rsidRDefault="00615565" w:rsidP="0099367F">
            <w:pPr>
              <w:pStyle w:val="af7"/>
              <w:numPr>
                <w:ilvl w:val="0"/>
                <w:numId w:val="7"/>
              </w:numPr>
              <w:spacing w:before="0" w:beforeAutospacing="0" w:after="0" w:afterAutospacing="0"/>
              <w:rPr>
                <w:rFonts w:ascii="Times New Roman" w:hAnsi="Times New Roman" w:cs="Times New Roman"/>
                <w:kern w:val="24"/>
                <w:sz w:val="20"/>
                <w:szCs w:val="20"/>
              </w:rPr>
            </w:pPr>
            <w:bookmarkStart w:id="14" w:name="_Hlk149576948"/>
            <w:r>
              <w:rPr>
                <w:rFonts w:ascii="Times New Roman" w:hAnsi="Times New Roman" w:cs="Times New Roman"/>
                <w:kern w:val="24"/>
                <w:sz w:val="20"/>
                <w:szCs w:val="20"/>
              </w:rPr>
              <w:t>How data is transferred to the OTT server</w:t>
            </w:r>
            <w:r w:rsidRPr="00DD1722">
              <w:rPr>
                <w:rFonts w:ascii="Times New Roman" w:hAnsi="Times New Roman" w:cs="Times New Roman"/>
                <w:kern w:val="24"/>
                <w:sz w:val="20"/>
                <w:szCs w:val="20"/>
              </w:rPr>
              <w:t xml:space="preserve"> </w:t>
            </w:r>
            <w:r>
              <w:rPr>
                <w:rFonts w:ascii="Times New Roman" w:hAnsi="Times New Roman" w:cs="Times New Roman"/>
                <w:kern w:val="24"/>
                <w:sz w:val="20"/>
                <w:szCs w:val="20"/>
              </w:rPr>
              <w:t>would need extra</w:t>
            </w:r>
            <w:r w:rsidRPr="00DD1722">
              <w:rPr>
                <w:rFonts w:ascii="Times New Roman" w:hAnsi="Times New Roman" w:cs="Times New Roman"/>
                <w:kern w:val="24"/>
                <w:sz w:val="20"/>
                <w:szCs w:val="20"/>
              </w:rPr>
              <w:t xml:space="preserve"> coordination </w:t>
            </w:r>
            <w:r>
              <w:rPr>
                <w:rFonts w:ascii="Times New Roman" w:hAnsi="Times New Roman" w:cs="Times New Roman"/>
                <w:kern w:val="24"/>
                <w:sz w:val="20"/>
                <w:szCs w:val="20"/>
              </w:rPr>
              <w:t xml:space="preserve">effort </w:t>
            </w:r>
            <w:r w:rsidRPr="00DD1722">
              <w:rPr>
                <w:rFonts w:ascii="Times New Roman" w:hAnsi="Times New Roman" w:cs="Times New Roman"/>
                <w:kern w:val="24"/>
                <w:sz w:val="20"/>
                <w:szCs w:val="20"/>
              </w:rPr>
              <w:t>between operators</w:t>
            </w:r>
            <w:r>
              <w:rPr>
                <w:rFonts w:ascii="Times New Roman" w:hAnsi="Times New Roman" w:cs="Times New Roman"/>
                <w:kern w:val="24"/>
                <w:sz w:val="20"/>
                <w:szCs w:val="20"/>
              </w:rPr>
              <w:t xml:space="preserve"> and</w:t>
            </w:r>
            <w:r w:rsidRPr="00DD1722">
              <w:rPr>
                <w:rFonts w:ascii="Times New Roman" w:hAnsi="Times New Roman" w:cs="Times New Roman"/>
                <w:kern w:val="24"/>
                <w:sz w:val="20"/>
                <w:szCs w:val="20"/>
              </w:rPr>
              <w:t xml:space="preserve"> </w:t>
            </w:r>
            <w:r>
              <w:rPr>
                <w:rFonts w:ascii="Times New Roman" w:hAnsi="Times New Roman" w:cs="Times New Roman"/>
                <w:kern w:val="24"/>
                <w:sz w:val="20"/>
                <w:szCs w:val="20"/>
              </w:rPr>
              <w:t>OTT server owner</w:t>
            </w:r>
            <w:r w:rsidRPr="00DD1722">
              <w:rPr>
                <w:rFonts w:ascii="Times New Roman" w:hAnsi="Times New Roman" w:cs="Times New Roman"/>
                <w:kern w:val="24"/>
                <w:sz w:val="20"/>
                <w:szCs w:val="20"/>
              </w:rPr>
              <w:t>.</w:t>
            </w:r>
            <w:bookmarkEnd w:id="14"/>
          </w:p>
        </w:tc>
      </w:tr>
    </w:tbl>
    <w:p w14:paraId="3FC4AE2D" w14:textId="775AC531" w:rsidR="00581E88" w:rsidRDefault="00581E88" w:rsidP="00E564E3"/>
    <w:p w14:paraId="20628486" w14:textId="45483E31" w:rsidR="00C02063" w:rsidRDefault="00C02063" w:rsidP="00C02063">
      <w:pPr>
        <w:ind w:left="1276" w:hanging="1276"/>
        <w:rPr>
          <w:b/>
        </w:rPr>
      </w:pPr>
      <w:r w:rsidRPr="00FC5B07">
        <w:rPr>
          <w:b/>
        </w:rPr>
        <w:lastRenderedPageBreak/>
        <w:t xml:space="preserve">Proposal </w:t>
      </w:r>
      <w:r w:rsidR="00F15106">
        <w:rPr>
          <w:b/>
        </w:rPr>
        <w:t>2</w:t>
      </w:r>
      <w:r w:rsidRPr="00FC5B07">
        <w:rPr>
          <w:b/>
        </w:rPr>
        <w:t xml:space="preserve">: RAN2 is kindly asked to consider </w:t>
      </w:r>
      <w:r w:rsidR="00F56BE3">
        <w:rPr>
          <w:b/>
        </w:rPr>
        <w:t>the</w:t>
      </w:r>
      <w:r w:rsidRPr="00FC5B07">
        <w:rPr>
          <w:b/>
        </w:rPr>
        <w:t xml:space="preserve"> </w:t>
      </w:r>
      <w:r w:rsidR="00F56BE3">
        <w:rPr>
          <w:b/>
        </w:rPr>
        <w:t xml:space="preserve">following data collection options </w:t>
      </w:r>
      <w:r w:rsidRPr="00FC5B07">
        <w:rPr>
          <w:b/>
        </w:rPr>
        <w:t xml:space="preserve">for </w:t>
      </w:r>
      <w:r w:rsidR="00F56BE3">
        <w:rPr>
          <w:b/>
        </w:rPr>
        <w:t xml:space="preserve">UE side </w:t>
      </w:r>
      <w:r w:rsidRPr="00FC5B07">
        <w:rPr>
          <w:b/>
        </w:rPr>
        <w:t xml:space="preserve">model training at </w:t>
      </w:r>
      <w:r w:rsidR="00B638CF" w:rsidRPr="00FC5B07">
        <w:rPr>
          <w:b/>
        </w:rPr>
        <w:t xml:space="preserve">the </w:t>
      </w:r>
      <w:r w:rsidRPr="00FC5B07">
        <w:rPr>
          <w:b/>
        </w:rPr>
        <w:t>UE-side OTT</w:t>
      </w:r>
      <w:r w:rsidR="00B638CF" w:rsidRPr="00FC5B07">
        <w:rPr>
          <w:b/>
        </w:rPr>
        <w:t xml:space="preserve"> </w:t>
      </w:r>
      <w:r w:rsidRPr="00FC5B07">
        <w:rPr>
          <w:b/>
        </w:rPr>
        <w:t>server.</w:t>
      </w:r>
      <w:r w:rsidR="00F56BE3">
        <w:rPr>
          <w:b/>
        </w:rPr>
        <w:t xml:space="preserve"> </w:t>
      </w:r>
    </w:p>
    <w:p w14:paraId="18700A5E" w14:textId="5E14FC2A" w:rsidR="001B5900" w:rsidRPr="00FC5B07" w:rsidRDefault="001B5900" w:rsidP="001B5900">
      <w:pPr>
        <w:pStyle w:val="ac"/>
        <w:numPr>
          <w:ilvl w:val="0"/>
          <w:numId w:val="5"/>
        </w:numPr>
        <w:ind w:firstLineChars="0"/>
        <w:rPr>
          <w:b/>
        </w:rPr>
      </w:pPr>
      <w:r w:rsidRPr="00FC5B07">
        <w:rPr>
          <w:b/>
        </w:rPr>
        <w:t xml:space="preserve">Option 1: UE collects and directly transfers training data to the OTT server, e.g., </w:t>
      </w:r>
      <w:r w:rsidR="001C4029">
        <w:rPr>
          <w:b/>
        </w:rPr>
        <w:t>3GPP transparent</w:t>
      </w:r>
      <w:r w:rsidRPr="00FC5B07">
        <w:rPr>
          <w:b/>
        </w:rPr>
        <w:t xml:space="preserve"> dataset delivery.</w:t>
      </w:r>
    </w:p>
    <w:p w14:paraId="1D4A6CC0" w14:textId="293861DC" w:rsidR="001B5900" w:rsidRPr="00FC5B07" w:rsidRDefault="001B5900" w:rsidP="001B5900">
      <w:pPr>
        <w:pStyle w:val="ac"/>
        <w:numPr>
          <w:ilvl w:val="0"/>
          <w:numId w:val="5"/>
        </w:numPr>
        <w:ind w:firstLineChars="0"/>
        <w:rPr>
          <w:b/>
        </w:rPr>
      </w:pPr>
      <w:r w:rsidRPr="00FC5B07">
        <w:rPr>
          <w:b/>
        </w:rPr>
        <w:t xml:space="preserve">Option 2: UE collects training data and transfers it to CN via </w:t>
      </w:r>
      <w:proofErr w:type="spellStart"/>
      <w:r w:rsidRPr="00FC5B07">
        <w:rPr>
          <w:b/>
        </w:rPr>
        <w:t>gNB</w:t>
      </w:r>
      <w:proofErr w:type="spellEnd"/>
      <w:r w:rsidRPr="00FC5B07">
        <w:rPr>
          <w:b/>
        </w:rPr>
        <w:t>. CN transfers the training data directly to the OTT server.</w:t>
      </w:r>
    </w:p>
    <w:p w14:paraId="40E7D1FF" w14:textId="661ABAD6" w:rsidR="001B5900" w:rsidRPr="00FC5B07" w:rsidRDefault="001B5900" w:rsidP="00FC5B07">
      <w:pPr>
        <w:pStyle w:val="ac"/>
        <w:numPr>
          <w:ilvl w:val="0"/>
          <w:numId w:val="5"/>
        </w:numPr>
        <w:ind w:firstLineChars="0"/>
        <w:rPr>
          <w:b/>
        </w:rPr>
      </w:pPr>
      <w:r w:rsidRPr="00FC5B07">
        <w:rPr>
          <w:b/>
        </w:rPr>
        <w:t xml:space="preserve">Option 3: UE collects training data and transfers it to OAM via </w:t>
      </w:r>
      <w:proofErr w:type="spellStart"/>
      <w:r w:rsidRPr="00FC5B07">
        <w:rPr>
          <w:b/>
        </w:rPr>
        <w:t>gNB</w:t>
      </w:r>
      <w:proofErr w:type="spellEnd"/>
      <w:r w:rsidRPr="00FC5B07">
        <w:rPr>
          <w:b/>
        </w:rPr>
        <w:t>. OAM transfers the needed data directly to the OTT server</w:t>
      </w:r>
      <w:r w:rsidR="00F56BE3">
        <w:rPr>
          <w:b/>
        </w:rPr>
        <w:t>.</w:t>
      </w:r>
    </w:p>
    <w:p w14:paraId="08392B31" w14:textId="6BE15B89" w:rsidR="00601151" w:rsidRPr="00FC5B07" w:rsidRDefault="00601151" w:rsidP="00123178">
      <w:pPr>
        <w:ind w:left="1276" w:hanging="1276"/>
        <w:rPr>
          <w:b/>
        </w:rPr>
      </w:pPr>
      <w:r w:rsidRPr="00FC5B07">
        <w:rPr>
          <w:b/>
        </w:rPr>
        <w:t xml:space="preserve">Proposal </w:t>
      </w:r>
      <w:r w:rsidR="00F15106">
        <w:rPr>
          <w:b/>
        </w:rPr>
        <w:t>3</w:t>
      </w:r>
      <w:r w:rsidRPr="00FC5B07">
        <w:rPr>
          <w:b/>
        </w:rPr>
        <w:t xml:space="preserve">: RAN2 to consider </w:t>
      </w:r>
      <w:r w:rsidR="00BE5A60" w:rsidRPr="00FC5B07">
        <w:rPr>
          <w:b/>
        </w:rPr>
        <w:t xml:space="preserve">Table </w:t>
      </w:r>
      <w:r w:rsidR="00123178" w:rsidRPr="00FC5B07">
        <w:rPr>
          <w:b/>
        </w:rPr>
        <w:t>1</w:t>
      </w:r>
      <w:r w:rsidR="00BE5A60" w:rsidRPr="00FC5B07">
        <w:rPr>
          <w:b/>
        </w:rPr>
        <w:t xml:space="preserve"> as </w:t>
      </w:r>
      <w:r w:rsidR="009831F2" w:rsidRPr="00FC5B07">
        <w:rPr>
          <w:b/>
        </w:rPr>
        <w:t xml:space="preserve">the </w:t>
      </w:r>
      <w:r w:rsidR="00BE5A60" w:rsidRPr="00FC5B07">
        <w:rPr>
          <w:b/>
        </w:rPr>
        <w:t xml:space="preserve">baseline of data collection for </w:t>
      </w:r>
      <w:r w:rsidR="00AC3EA9">
        <w:rPr>
          <w:b/>
        </w:rPr>
        <w:t xml:space="preserve">UE side </w:t>
      </w:r>
      <w:r w:rsidR="00BE5A60" w:rsidRPr="00FC5B07">
        <w:rPr>
          <w:b/>
        </w:rPr>
        <w:t xml:space="preserve">model training at the UE-side </w:t>
      </w:r>
      <w:r w:rsidR="009831F2" w:rsidRPr="00FC5B07">
        <w:rPr>
          <w:b/>
        </w:rPr>
        <w:t>OTT server</w:t>
      </w:r>
      <w:r w:rsidR="00BE5A60" w:rsidRPr="00FC5B07">
        <w:rPr>
          <w:b/>
        </w:rPr>
        <w:t>.</w:t>
      </w:r>
    </w:p>
    <w:p w14:paraId="524397EF" w14:textId="00D87E96" w:rsidR="00E10787" w:rsidRDefault="00E10787" w:rsidP="00A3637F">
      <w:pPr>
        <w:pStyle w:val="2"/>
      </w:pPr>
      <w:r>
        <w:t>Requirements</w:t>
      </w:r>
      <w:r w:rsidR="000A7D52">
        <w:t xml:space="preserve"> and </w:t>
      </w:r>
      <w:r w:rsidR="00B3266B">
        <w:t>principles</w:t>
      </w:r>
    </w:p>
    <w:p w14:paraId="10251803" w14:textId="3B76D8E1" w:rsidR="00493F23" w:rsidRDefault="00894C78" w:rsidP="00741E20">
      <w:r>
        <w:rPr>
          <w:rFonts w:hint="eastAsia"/>
        </w:rPr>
        <w:t>F</w:t>
      </w:r>
      <w:r w:rsidR="00384CBF">
        <w:t>rom Ta</w:t>
      </w:r>
      <w:r>
        <w:t xml:space="preserve">ble 1, </w:t>
      </w:r>
      <w:r w:rsidR="00384CBF">
        <w:t xml:space="preserve">we can see that </w:t>
      </w:r>
      <w:r w:rsidR="00493F23">
        <w:t>for all three options, there are privacy and security concerns from vendors or operators. The concerns take dominant spaces in the table.</w:t>
      </w:r>
      <w:r w:rsidR="004143B3">
        <w:t xml:space="preserve"> Different vendors or operators may worry that their</w:t>
      </w:r>
      <w:r w:rsidR="00136B30">
        <w:t xml:space="preserve"> </w:t>
      </w:r>
      <w:r w:rsidR="00A01B6C" w:rsidRPr="00A01B6C">
        <w:t>proprietary</w:t>
      </w:r>
      <w:r w:rsidR="00A01B6C">
        <w:t xml:space="preserve">-related data would be revealed </w:t>
      </w:r>
      <w:r w:rsidR="00930219">
        <w:t>or</w:t>
      </w:r>
      <w:r w:rsidR="003B105B">
        <w:t xml:space="preserve"> </w:t>
      </w:r>
      <w:r w:rsidR="00D75A1F">
        <w:t xml:space="preserve">that </w:t>
      </w:r>
      <w:r w:rsidR="00136B30">
        <w:t xml:space="preserve">user-sensitive data would </w:t>
      </w:r>
      <w:r w:rsidR="002E490C">
        <w:t xml:space="preserve">be </w:t>
      </w:r>
      <w:r w:rsidR="003B105B">
        <w:t>expose</w:t>
      </w:r>
      <w:r w:rsidR="002E490C">
        <w:t>d</w:t>
      </w:r>
      <w:r w:rsidR="003B105B">
        <w:t xml:space="preserve"> to an irrelevant </w:t>
      </w:r>
      <w:r w:rsidR="00D75A1F">
        <w:t>third party</w:t>
      </w:r>
      <w:r w:rsidR="00136B30">
        <w:t xml:space="preserve"> by the data collection procedure</w:t>
      </w:r>
      <w:r w:rsidR="00A01B6C">
        <w:t>.</w:t>
      </w:r>
    </w:p>
    <w:p w14:paraId="76FC13E0" w14:textId="1B31D2E3" w:rsidR="00536F9E" w:rsidRDefault="00070787" w:rsidP="00A56ECE">
      <w:pPr>
        <w:ind w:left="1276" w:hanging="1276"/>
        <w:rPr>
          <w:b/>
        </w:rPr>
      </w:pPr>
      <w:r w:rsidRPr="00A56ECE">
        <w:rPr>
          <w:b/>
        </w:rPr>
        <w:t xml:space="preserve">Observation </w:t>
      </w:r>
      <w:r w:rsidR="00E36C8F">
        <w:rPr>
          <w:b/>
        </w:rPr>
        <w:t>2</w:t>
      </w:r>
      <w:r w:rsidRPr="00A56ECE">
        <w:rPr>
          <w:rFonts w:hint="eastAsia"/>
          <w:b/>
        </w:rPr>
        <w:t>:</w:t>
      </w:r>
      <w:r w:rsidRPr="00A56ECE">
        <w:rPr>
          <w:b/>
        </w:rPr>
        <w:t xml:space="preserve"> </w:t>
      </w:r>
      <w:r w:rsidR="00C16250" w:rsidRPr="00A56ECE">
        <w:rPr>
          <w:b/>
        </w:rPr>
        <w:t>Protecting data privacy and security is the core principle of data collection for UE side model training.</w:t>
      </w:r>
    </w:p>
    <w:p w14:paraId="61741DD0" w14:textId="0021F9A7" w:rsidR="001C4029" w:rsidRDefault="00126471" w:rsidP="00126471">
      <w:r>
        <w:t xml:space="preserve">From a UE vendor perspective, </w:t>
      </w:r>
      <w:r w:rsidR="006E49B5">
        <w:t>to protect dat</w:t>
      </w:r>
      <w:r w:rsidR="009F7BAF">
        <w:t>a</w:t>
      </w:r>
      <w:r w:rsidR="006E49B5">
        <w:t xml:space="preserve"> privacy and security, </w:t>
      </w:r>
      <w:r>
        <w:t>all data collected</w:t>
      </w:r>
      <w:r w:rsidR="00E2597E">
        <w:t xml:space="preserve"> from a</w:t>
      </w:r>
      <w:r>
        <w:t xml:space="preserve"> UE vendor should be verifiable and processable by the UE vendor. Otherwise, it </w:t>
      </w:r>
      <w:r w:rsidR="006E49B5">
        <w:t>would be</w:t>
      </w:r>
      <w:r>
        <w:t xml:space="preserve"> hard for UE vendors to make sure user data has not been misused.</w:t>
      </w:r>
    </w:p>
    <w:p w14:paraId="3017EA0B" w14:textId="3699CBF9" w:rsidR="00126471" w:rsidRPr="00170786" w:rsidRDefault="00126471" w:rsidP="00170786">
      <w:pPr>
        <w:ind w:left="1276" w:hanging="1276"/>
        <w:rPr>
          <w:b/>
        </w:rPr>
      </w:pPr>
      <w:r w:rsidRPr="00E62EAD">
        <w:rPr>
          <w:b/>
        </w:rPr>
        <w:t xml:space="preserve">Observation 3: All data collected from </w:t>
      </w:r>
      <w:r w:rsidR="0060596E">
        <w:rPr>
          <w:b/>
        </w:rPr>
        <w:t xml:space="preserve">a </w:t>
      </w:r>
      <w:r w:rsidRPr="00E62EAD">
        <w:rPr>
          <w:b/>
        </w:rPr>
        <w:t>UE vendor should be verifiable and processable by the UE vendor.</w:t>
      </w:r>
    </w:p>
    <w:p w14:paraId="0D83AE04" w14:textId="7C69823A" w:rsidR="00FD578D" w:rsidRDefault="00DB1DD8" w:rsidP="00741E20">
      <w:r>
        <w:t xml:space="preserve">In </w:t>
      </w:r>
      <w:r w:rsidR="001C4029">
        <w:t>option2/</w:t>
      </w:r>
      <w:r>
        <w:t>option 3 of Table 1, h</w:t>
      </w:r>
      <w:r w:rsidRPr="00DB1DD8">
        <w:t xml:space="preserve">ow data is transferred to the OTT server would need extra coordination effort between operators and </w:t>
      </w:r>
      <w:r w:rsidR="00D75A1F">
        <w:t xml:space="preserve">the </w:t>
      </w:r>
      <w:r w:rsidRPr="00DB1DD8">
        <w:t>OTT server owner.</w:t>
      </w:r>
      <w:r>
        <w:t xml:space="preserve"> A heavy </w:t>
      </w:r>
      <w:r w:rsidRPr="00DB1DD8">
        <w:t>extra coordination</w:t>
      </w:r>
      <w:r>
        <w:t xml:space="preserve"> work</w:t>
      </w:r>
      <w:r w:rsidR="00D75A1F">
        <w:t>load</w:t>
      </w:r>
      <w:r>
        <w:t xml:space="preserve"> would make UE-side model training hard to be applied.</w:t>
      </w:r>
      <w:r w:rsidR="001B53CF">
        <w:t xml:space="preserve"> </w:t>
      </w:r>
      <w:r w:rsidR="00F258FD">
        <w:t>Moreover, constant offline engineering work may be required a</w:t>
      </w:r>
      <w:r w:rsidR="001B53CF">
        <w:t>s AI/ML is a technique that changes rapidly</w:t>
      </w:r>
      <w:r w:rsidR="008111EE">
        <w:t>. For example,</w:t>
      </w:r>
      <w:r w:rsidR="00F258FD">
        <w:t xml:space="preserve"> the </w:t>
      </w:r>
      <w:r w:rsidR="00D5651E">
        <w:t xml:space="preserve">data </w:t>
      </w:r>
      <w:r w:rsidR="00F258FD">
        <w:t xml:space="preserve">transfer needs an ID mapping between the OAM and </w:t>
      </w:r>
      <w:r w:rsidR="008111EE">
        <w:t>the OTT server and requires a new mapping ID coordination every time a new AI/ML model is generated.</w:t>
      </w:r>
    </w:p>
    <w:p w14:paraId="3C013673" w14:textId="18ACACFC" w:rsidR="00A56ECE" w:rsidRDefault="00A56ECE" w:rsidP="00A56ECE">
      <w:pPr>
        <w:ind w:left="1276" w:hanging="1276"/>
        <w:rPr>
          <w:b/>
        </w:rPr>
      </w:pPr>
      <w:r w:rsidRPr="00A56ECE">
        <w:rPr>
          <w:rFonts w:hint="eastAsia"/>
          <w:b/>
        </w:rPr>
        <w:t>O</w:t>
      </w:r>
      <w:r w:rsidRPr="00A56ECE">
        <w:rPr>
          <w:b/>
        </w:rPr>
        <w:t xml:space="preserve">bservation </w:t>
      </w:r>
      <w:r w:rsidR="00E36C8F">
        <w:rPr>
          <w:b/>
        </w:rPr>
        <w:t>4</w:t>
      </w:r>
      <w:r w:rsidRPr="00A56ECE">
        <w:rPr>
          <w:b/>
        </w:rPr>
        <w:t>: Extra coordination effort (</w:t>
      </w:r>
      <w:r w:rsidR="004A26FB">
        <w:rPr>
          <w:b/>
        </w:rPr>
        <w:t xml:space="preserve">e.g., </w:t>
      </w:r>
      <w:r w:rsidRPr="00A56ECE">
        <w:rPr>
          <w:b/>
        </w:rPr>
        <w:t xml:space="preserve">offline engineering) between operators/vendors and </w:t>
      </w:r>
      <w:r w:rsidR="00D75A1F">
        <w:rPr>
          <w:b/>
        </w:rPr>
        <w:t xml:space="preserve">the </w:t>
      </w:r>
      <w:r w:rsidRPr="00A56ECE">
        <w:rPr>
          <w:b/>
        </w:rPr>
        <w:t xml:space="preserve">OTT server owner </w:t>
      </w:r>
      <w:r w:rsidRPr="00A56ECE">
        <w:rPr>
          <w:rFonts w:hint="eastAsia"/>
          <w:b/>
        </w:rPr>
        <w:t>sh</w:t>
      </w:r>
      <w:r w:rsidRPr="00A56ECE">
        <w:rPr>
          <w:b/>
        </w:rPr>
        <w:t>all be minimized to make UE-side model training easy to achieve.</w:t>
      </w:r>
    </w:p>
    <w:p w14:paraId="28C9FCC9" w14:textId="77777777" w:rsidR="005E7761" w:rsidRDefault="005E7761" w:rsidP="005E7761">
      <w:r>
        <w:rPr>
          <w:rFonts w:hint="eastAsia"/>
        </w:rPr>
        <w:t>I</w:t>
      </w:r>
      <w:r>
        <w:t xml:space="preserve">n addition, to support UE-side model training, data may need to be collected from different sources, e.g., L1 measurement raw data from the chipset vendor, </w:t>
      </w:r>
      <w:r w:rsidRPr="00DC5383">
        <w:t>UE-specific data</w:t>
      </w:r>
      <w:r>
        <w:t xml:space="preserve"> from the UE vendor, and </w:t>
      </w:r>
      <w:r w:rsidRPr="00DC5383">
        <w:t>RAN node configurations</w:t>
      </w:r>
      <w:r>
        <w:t xml:space="preserve"> from the NW vendor. The data collected for UE side model training should be comprehensive and cover all relevant information from impacted sources. Meanwhile, only necessary and adequate data is needed to avoid over-collection and minimize air-interface traffic.</w:t>
      </w:r>
    </w:p>
    <w:p w14:paraId="3374F439" w14:textId="42DC17A3" w:rsidR="005E7761" w:rsidRPr="005E7761" w:rsidRDefault="005E7761" w:rsidP="009F7BAF">
      <w:pPr>
        <w:ind w:left="1276" w:hanging="1276"/>
        <w:rPr>
          <w:b/>
        </w:rPr>
      </w:pPr>
      <w:r w:rsidRPr="00933400">
        <w:rPr>
          <w:b/>
        </w:rPr>
        <w:t xml:space="preserve">Observation </w:t>
      </w:r>
      <w:r w:rsidR="00F23D0E">
        <w:rPr>
          <w:b/>
        </w:rPr>
        <w:t>5</w:t>
      </w:r>
      <w:r w:rsidRPr="00933400">
        <w:rPr>
          <w:b/>
        </w:rPr>
        <w:t>: Data collection for UE-side model training shall be comprehensive and necessary</w:t>
      </w:r>
      <w:r w:rsidR="00F23D0E">
        <w:rPr>
          <w:b/>
        </w:rPr>
        <w:t>, i.e., vendors and operators shall share their collected data</w:t>
      </w:r>
      <w:r w:rsidR="009F7BAF">
        <w:rPr>
          <w:b/>
        </w:rPr>
        <w:t xml:space="preserve"> and configuration information</w:t>
      </w:r>
      <w:r w:rsidR="00F23D0E">
        <w:rPr>
          <w:b/>
        </w:rPr>
        <w:t xml:space="preserve"> if needed.</w:t>
      </w:r>
    </w:p>
    <w:p w14:paraId="4AD5D45F" w14:textId="0E8524BB" w:rsidR="00047A50" w:rsidRPr="00047A50" w:rsidRDefault="00047A50" w:rsidP="00047A50">
      <w:pPr>
        <w:rPr>
          <w:lang w:val="en-US"/>
        </w:rPr>
      </w:pPr>
      <w:r w:rsidRPr="00192D58">
        <w:rPr>
          <w:rFonts w:hint="eastAsia"/>
          <w:lang w:val="en-US"/>
        </w:rPr>
        <w:t>B</w:t>
      </w:r>
      <w:r w:rsidRPr="00192D58">
        <w:rPr>
          <w:lang w:val="en-US"/>
        </w:rPr>
        <w:t>ased on observation</w:t>
      </w:r>
      <w:r w:rsidRPr="00E36C8F">
        <w:rPr>
          <w:lang w:val="en-US"/>
        </w:rPr>
        <w:t xml:space="preserve">s </w:t>
      </w:r>
      <w:r w:rsidR="00E36C8F" w:rsidRPr="00E36C8F">
        <w:rPr>
          <w:lang w:val="en-US"/>
        </w:rPr>
        <w:t>2</w:t>
      </w:r>
      <w:r w:rsidRPr="00E36C8F">
        <w:rPr>
          <w:lang w:val="en-US"/>
        </w:rPr>
        <w:t>-</w:t>
      </w:r>
      <w:r w:rsidR="0060596E">
        <w:rPr>
          <w:lang w:val="en-US"/>
        </w:rPr>
        <w:t>5</w:t>
      </w:r>
      <w:r w:rsidRPr="00E36C8F">
        <w:rPr>
          <w:lang w:val="en-US"/>
        </w:rPr>
        <w:t>, i</w:t>
      </w:r>
      <w:r w:rsidRPr="00192D58">
        <w:rPr>
          <w:lang w:val="en-US"/>
        </w:rPr>
        <w:t>t is proposed that:</w:t>
      </w:r>
    </w:p>
    <w:p w14:paraId="4129CB4A" w14:textId="29968A8F" w:rsidR="009E06B4" w:rsidRPr="00574E59" w:rsidRDefault="00047444" w:rsidP="00574E59">
      <w:pPr>
        <w:ind w:left="1276" w:hanging="1276"/>
        <w:rPr>
          <w:b/>
        </w:rPr>
      </w:pPr>
      <w:r w:rsidRPr="00574E59">
        <w:rPr>
          <w:rFonts w:hint="eastAsia"/>
          <w:b/>
        </w:rPr>
        <w:t>P</w:t>
      </w:r>
      <w:r w:rsidRPr="00574E59">
        <w:rPr>
          <w:b/>
        </w:rPr>
        <w:t xml:space="preserve">roposal </w:t>
      </w:r>
      <w:r w:rsidR="00E36C8F">
        <w:rPr>
          <w:b/>
        </w:rPr>
        <w:t>4</w:t>
      </w:r>
      <w:r w:rsidRPr="00574E59">
        <w:rPr>
          <w:b/>
        </w:rPr>
        <w:t xml:space="preserve">: </w:t>
      </w:r>
      <w:r w:rsidR="00816330" w:rsidRPr="00574E59">
        <w:rPr>
          <w:b/>
        </w:rPr>
        <w:t>Data collection for UE-side model training shall satisfy the following requirements</w:t>
      </w:r>
      <w:r w:rsidR="00816330" w:rsidRPr="00574E59">
        <w:rPr>
          <w:rFonts w:hint="eastAsia"/>
          <w:b/>
        </w:rPr>
        <w:t>/</w:t>
      </w:r>
      <w:r w:rsidR="00816330" w:rsidRPr="00574E59">
        <w:rPr>
          <w:b/>
        </w:rPr>
        <w:t>principles:</w:t>
      </w:r>
    </w:p>
    <w:p w14:paraId="0DBE8F82" w14:textId="6DBF198B" w:rsidR="00816330" w:rsidRDefault="00844220" w:rsidP="00515806">
      <w:pPr>
        <w:pStyle w:val="ac"/>
        <w:numPr>
          <w:ilvl w:val="0"/>
          <w:numId w:val="22"/>
        </w:numPr>
        <w:ind w:firstLineChars="0"/>
        <w:rPr>
          <w:b/>
        </w:rPr>
      </w:pPr>
      <w:r w:rsidRPr="00515806">
        <w:rPr>
          <w:b/>
        </w:rPr>
        <w:t>Protect data privacy and security</w:t>
      </w:r>
      <w:r w:rsidR="002E490C" w:rsidRPr="00515806">
        <w:rPr>
          <w:b/>
        </w:rPr>
        <w:t xml:space="preserve">, e.g., avoid exposing user-sensitive or </w:t>
      </w:r>
      <w:r w:rsidR="0014779A" w:rsidRPr="00515806">
        <w:rPr>
          <w:b/>
        </w:rPr>
        <w:t xml:space="preserve">revealing </w:t>
      </w:r>
      <w:r w:rsidR="002E490C" w:rsidRPr="00515806">
        <w:rPr>
          <w:b/>
        </w:rPr>
        <w:t xml:space="preserve">proprietary-related data to any irrelevant </w:t>
      </w:r>
      <w:r w:rsidR="008B21D0" w:rsidRPr="00515806">
        <w:rPr>
          <w:b/>
        </w:rPr>
        <w:t>entities</w:t>
      </w:r>
      <w:r w:rsidR="002E490C" w:rsidRPr="00515806">
        <w:rPr>
          <w:b/>
        </w:rPr>
        <w:t>.</w:t>
      </w:r>
    </w:p>
    <w:p w14:paraId="5743CFD9" w14:textId="1A422BD2" w:rsidR="009F7BAF" w:rsidRPr="00515806" w:rsidRDefault="009F7BAF" w:rsidP="00515806">
      <w:pPr>
        <w:pStyle w:val="ac"/>
        <w:numPr>
          <w:ilvl w:val="0"/>
          <w:numId w:val="22"/>
        </w:numPr>
        <w:ind w:firstLineChars="0"/>
        <w:rPr>
          <w:b/>
        </w:rPr>
      </w:pPr>
      <w:r w:rsidRPr="00613D22">
        <w:rPr>
          <w:b/>
        </w:rPr>
        <w:t xml:space="preserve">All data collected from </w:t>
      </w:r>
      <w:r w:rsidR="00C37ED6">
        <w:rPr>
          <w:b/>
        </w:rPr>
        <w:t xml:space="preserve">a </w:t>
      </w:r>
      <w:r w:rsidRPr="00613D22">
        <w:rPr>
          <w:b/>
        </w:rPr>
        <w:t>UE vendor should be verifiable and processable by the UE vendor.</w:t>
      </w:r>
    </w:p>
    <w:p w14:paraId="599E282F" w14:textId="5F784D59" w:rsidR="009F7BAF" w:rsidRPr="00515806" w:rsidRDefault="009F7BAF" w:rsidP="009F7BAF">
      <w:pPr>
        <w:pStyle w:val="ac"/>
        <w:numPr>
          <w:ilvl w:val="0"/>
          <w:numId w:val="22"/>
        </w:numPr>
        <w:ind w:firstLineChars="0"/>
        <w:rPr>
          <w:b/>
        </w:rPr>
      </w:pPr>
      <w:r w:rsidRPr="00515806">
        <w:rPr>
          <w:b/>
        </w:rPr>
        <w:t>Minimize extra coordination effort, e.g., offline engineering, between operators/vendors and the OTT server owner.</w:t>
      </w:r>
    </w:p>
    <w:p w14:paraId="4E09123A" w14:textId="15EA9F3F" w:rsidR="009F7BAF" w:rsidRPr="00515806" w:rsidRDefault="002C5373" w:rsidP="008125A1">
      <w:pPr>
        <w:pStyle w:val="ac"/>
        <w:numPr>
          <w:ilvl w:val="0"/>
          <w:numId w:val="22"/>
        </w:numPr>
        <w:ind w:firstLineChars="0"/>
        <w:rPr>
          <w:b/>
        </w:rPr>
      </w:pPr>
      <w:r w:rsidRPr="009F7BAF">
        <w:rPr>
          <w:b/>
        </w:rPr>
        <w:t xml:space="preserve">Be </w:t>
      </w:r>
      <w:r w:rsidR="00574F04" w:rsidRPr="009F7BAF">
        <w:rPr>
          <w:b/>
        </w:rPr>
        <w:t>comprehensive and necessary</w:t>
      </w:r>
      <w:r w:rsidR="00394763" w:rsidRPr="009F7BAF">
        <w:rPr>
          <w:b/>
        </w:rPr>
        <w:t xml:space="preserve">, </w:t>
      </w:r>
      <w:r w:rsidR="009F7BAF">
        <w:rPr>
          <w:b/>
        </w:rPr>
        <w:t>i.e., vendors and operators shall share their collected data and configuration information</w:t>
      </w:r>
      <w:r w:rsidR="00C37ED6">
        <w:rPr>
          <w:b/>
        </w:rPr>
        <w:t xml:space="preserve"> </w:t>
      </w:r>
      <w:r w:rsidR="009F7BAF">
        <w:rPr>
          <w:b/>
        </w:rPr>
        <w:t>if needed.</w:t>
      </w:r>
    </w:p>
    <w:p w14:paraId="65AA1FEB" w14:textId="6783850B" w:rsidR="00D40785" w:rsidRDefault="00D40785" w:rsidP="00D40785">
      <w:pPr>
        <w:pStyle w:val="1"/>
      </w:pPr>
      <w:r>
        <w:t>Conclusion</w:t>
      </w:r>
    </w:p>
    <w:p w14:paraId="5AB57C45" w14:textId="3382922B" w:rsidR="00C12C50" w:rsidRDefault="00C12C50" w:rsidP="004E31CE">
      <w:pPr>
        <w:pStyle w:val="a7"/>
        <w:spacing w:before="120"/>
        <w:rPr>
          <w:rFonts w:eastAsia="宋体" w:cs="Times New Roman"/>
          <w:sz w:val="20"/>
        </w:rPr>
      </w:pPr>
      <w:r>
        <w:rPr>
          <w:rFonts w:eastAsia="宋体" w:cs="Times New Roman" w:hint="eastAsia"/>
          <w:sz w:val="20"/>
        </w:rPr>
        <w:t>I</w:t>
      </w:r>
      <w:r>
        <w:rPr>
          <w:rFonts w:eastAsia="宋体" w:cs="Times New Roman"/>
          <w:sz w:val="20"/>
        </w:rPr>
        <w:t xml:space="preserve">n this contribution, we share our views on data collection for </w:t>
      </w:r>
      <w:r w:rsidR="009831F2">
        <w:rPr>
          <w:rFonts w:eastAsia="宋体" w:cs="Times New Roman"/>
          <w:sz w:val="20"/>
        </w:rPr>
        <w:t xml:space="preserve">the </w:t>
      </w:r>
      <w:r>
        <w:rPr>
          <w:rFonts w:eastAsia="宋体" w:cs="Times New Roman"/>
          <w:sz w:val="20"/>
        </w:rPr>
        <w:t>UE-side model</w:t>
      </w:r>
      <w:r w:rsidR="00D06A83">
        <w:rPr>
          <w:rFonts w:eastAsia="宋体" w:cs="Times New Roman"/>
          <w:sz w:val="20"/>
        </w:rPr>
        <w:t xml:space="preserve"> </w:t>
      </w:r>
      <w:r w:rsidR="00D06A83">
        <w:rPr>
          <w:rFonts w:eastAsia="宋体" w:cs="Times New Roman" w:hint="eastAsia"/>
          <w:sz w:val="20"/>
        </w:rPr>
        <w:t>tra</w:t>
      </w:r>
      <w:r w:rsidR="00D06A83">
        <w:rPr>
          <w:rFonts w:eastAsia="宋体" w:cs="Times New Roman"/>
          <w:sz w:val="20"/>
        </w:rPr>
        <w:t>ining</w:t>
      </w:r>
      <w:r>
        <w:rPr>
          <w:rFonts w:eastAsia="宋体" w:cs="Times New Roman"/>
          <w:sz w:val="20"/>
        </w:rPr>
        <w:t>. Our observations are:</w:t>
      </w:r>
    </w:p>
    <w:p w14:paraId="58905772" w14:textId="294F113F" w:rsidR="00F54DD1" w:rsidRDefault="00F54DD1" w:rsidP="00F54DD1">
      <w:pPr>
        <w:ind w:left="1276" w:hanging="1276"/>
        <w:rPr>
          <w:b/>
        </w:rPr>
      </w:pPr>
      <w:r w:rsidRPr="00FC5B07">
        <w:rPr>
          <w:b/>
        </w:rPr>
        <w:lastRenderedPageBreak/>
        <w:t xml:space="preserve">Observation </w:t>
      </w:r>
      <w:r w:rsidR="00D06A83">
        <w:rPr>
          <w:b/>
        </w:rPr>
        <w:t>1</w:t>
      </w:r>
      <w:r w:rsidRPr="00FC5B07">
        <w:rPr>
          <w:b/>
        </w:rPr>
        <w:t>: UE-side model training can be executed by the UE itself or by a UE-side OTT server, the latter of which is more practical given the UE’s willingness and capabilities.</w:t>
      </w:r>
    </w:p>
    <w:p w14:paraId="3E970F7A" w14:textId="77777777" w:rsidR="00D06A83" w:rsidRPr="00A56ECE" w:rsidRDefault="00D06A83" w:rsidP="00D06A83">
      <w:pPr>
        <w:ind w:left="1276" w:hanging="1276"/>
        <w:rPr>
          <w:b/>
        </w:rPr>
      </w:pPr>
      <w:r w:rsidRPr="00A56ECE">
        <w:rPr>
          <w:b/>
        </w:rPr>
        <w:t xml:space="preserve">Observation </w:t>
      </w:r>
      <w:r>
        <w:rPr>
          <w:b/>
        </w:rPr>
        <w:t>2</w:t>
      </w:r>
      <w:r w:rsidRPr="00A56ECE">
        <w:rPr>
          <w:rFonts w:hint="eastAsia"/>
          <w:b/>
        </w:rPr>
        <w:t>:</w:t>
      </w:r>
      <w:r w:rsidRPr="00A56ECE">
        <w:rPr>
          <w:b/>
        </w:rPr>
        <w:t xml:space="preserve"> Protecting data privacy and security is the core principle of data collection for UE side model training.</w:t>
      </w:r>
    </w:p>
    <w:p w14:paraId="6E3C0D29" w14:textId="5D04E9FC" w:rsidR="00D06A83" w:rsidRPr="00933400" w:rsidRDefault="00D06A83" w:rsidP="00D06A83">
      <w:pPr>
        <w:ind w:left="1276" w:hanging="1276"/>
        <w:rPr>
          <w:b/>
        </w:rPr>
      </w:pPr>
      <w:r w:rsidRPr="00933400">
        <w:rPr>
          <w:b/>
        </w:rPr>
        <w:t xml:space="preserve">Observation </w:t>
      </w:r>
      <w:r>
        <w:rPr>
          <w:b/>
        </w:rPr>
        <w:t>3</w:t>
      </w:r>
      <w:r w:rsidRPr="00933400">
        <w:rPr>
          <w:b/>
        </w:rPr>
        <w:t xml:space="preserve">: </w:t>
      </w:r>
      <w:r w:rsidR="0060596E" w:rsidRPr="00613D22">
        <w:rPr>
          <w:b/>
        </w:rPr>
        <w:t xml:space="preserve">All data collected from </w:t>
      </w:r>
      <w:r w:rsidR="0060596E">
        <w:rPr>
          <w:b/>
        </w:rPr>
        <w:t xml:space="preserve">a </w:t>
      </w:r>
      <w:r w:rsidR="0060596E" w:rsidRPr="00613D22">
        <w:rPr>
          <w:b/>
        </w:rPr>
        <w:t>UE vendor should be verifiable and processable by the UE vendor.</w:t>
      </w:r>
    </w:p>
    <w:p w14:paraId="5DD7DBB0" w14:textId="77777777" w:rsidR="00D06A83" w:rsidRPr="00A56ECE" w:rsidRDefault="00D06A83" w:rsidP="00D06A83">
      <w:pPr>
        <w:ind w:left="1276" w:hanging="1276"/>
        <w:rPr>
          <w:b/>
        </w:rPr>
      </w:pPr>
      <w:r w:rsidRPr="00A56ECE">
        <w:rPr>
          <w:rFonts w:hint="eastAsia"/>
          <w:b/>
        </w:rPr>
        <w:t>O</w:t>
      </w:r>
      <w:r w:rsidRPr="00A56ECE">
        <w:rPr>
          <w:b/>
        </w:rPr>
        <w:t xml:space="preserve">bservation </w:t>
      </w:r>
      <w:r>
        <w:rPr>
          <w:b/>
        </w:rPr>
        <w:t>4</w:t>
      </w:r>
      <w:r w:rsidRPr="00A56ECE">
        <w:rPr>
          <w:b/>
        </w:rPr>
        <w:t>: Extra coordination effort (</w:t>
      </w:r>
      <w:r>
        <w:rPr>
          <w:b/>
        </w:rPr>
        <w:t xml:space="preserve">e.g., </w:t>
      </w:r>
      <w:r w:rsidRPr="00A56ECE">
        <w:rPr>
          <w:b/>
        </w:rPr>
        <w:t xml:space="preserve">offline engineering) between operators/vendors and </w:t>
      </w:r>
      <w:r>
        <w:rPr>
          <w:b/>
        </w:rPr>
        <w:t xml:space="preserve">the </w:t>
      </w:r>
      <w:r w:rsidRPr="00A56ECE">
        <w:rPr>
          <w:b/>
        </w:rPr>
        <w:t xml:space="preserve">OTT server owner </w:t>
      </w:r>
      <w:r w:rsidRPr="00A56ECE">
        <w:rPr>
          <w:rFonts w:hint="eastAsia"/>
          <w:b/>
        </w:rPr>
        <w:t>sh</w:t>
      </w:r>
      <w:r w:rsidRPr="00A56ECE">
        <w:rPr>
          <w:b/>
        </w:rPr>
        <w:t>all be minimized to make UE-side model training easy to achieve.</w:t>
      </w:r>
    </w:p>
    <w:p w14:paraId="045E6995" w14:textId="28DBDEF0" w:rsidR="0060596E" w:rsidRPr="00A56ECE" w:rsidRDefault="00386A8E" w:rsidP="00386A8E">
      <w:pPr>
        <w:ind w:left="1276" w:hanging="1276"/>
        <w:rPr>
          <w:b/>
        </w:rPr>
      </w:pPr>
      <w:r w:rsidRPr="00A56ECE">
        <w:rPr>
          <w:rFonts w:hint="eastAsia"/>
          <w:b/>
        </w:rPr>
        <w:t>O</w:t>
      </w:r>
      <w:r w:rsidRPr="00A56ECE">
        <w:rPr>
          <w:b/>
        </w:rPr>
        <w:t xml:space="preserve">bservation </w:t>
      </w:r>
      <w:r>
        <w:rPr>
          <w:b/>
        </w:rPr>
        <w:t>5</w:t>
      </w:r>
      <w:r w:rsidRPr="00A56ECE">
        <w:rPr>
          <w:b/>
        </w:rPr>
        <w:t xml:space="preserve">: </w:t>
      </w:r>
      <w:r w:rsidR="0060596E" w:rsidRPr="00933400">
        <w:rPr>
          <w:b/>
        </w:rPr>
        <w:t>Data collection for UE-side model training shall be comprehensive and necessary</w:t>
      </w:r>
      <w:r w:rsidR="0060596E">
        <w:rPr>
          <w:b/>
        </w:rPr>
        <w:t>, i.e., vendors and operators shall share their collected data and configuration information if needed.</w:t>
      </w:r>
    </w:p>
    <w:p w14:paraId="6FFC7245" w14:textId="065ADAE8" w:rsidR="00C12C50" w:rsidRDefault="009474F2" w:rsidP="004E31CE">
      <w:pPr>
        <w:pStyle w:val="a7"/>
        <w:spacing w:before="120"/>
        <w:rPr>
          <w:rFonts w:eastAsia="宋体" w:cs="Times New Roman"/>
          <w:sz w:val="20"/>
        </w:rPr>
      </w:pPr>
      <w:r>
        <w:rPr>
          <w:rFonts w:eastAsia="宋体" w:cs="Times New Roman" w:hint="eastAsia"/>
          <w:sz w:val="20"/>
        </w:rPr>
        <w:t>W</w:t>
      </w:r>
      <w:r w:rsidR="0072049A">
        <w:rPr>
          <w:rFonts w:eastAsia="宋体" w:cs="Times New Roman"/>
          <w:sz w:val="20"/>
        </w:rPr>
        <w:t xml:space="preserve">e </w:t>
      </w:r>
      <w:r w:rsidR="00C12C50">
        <w:rPr>
          <w:rFonts w:eastAsia="宋体" w:cs="Times New Roman"/>
          <w:sz w:val="20"/>
        </w:rPr>
        <w:t>suggest RAN2 to discuss and agree on the following proposals:</w:t>
      </w:r>
    </w:p>
    <w:p w14:paraId="305CA97C" w14:textId="7DC27967" w:rsidR="00F54DD1" w:rsidRPr="00FC5B07" w:rsidRDefault="00F54DD1" w:rsidP="00F54DD1">
      <w:pPr>
        <w:ind w:left="1276" w:hanging="1276"/>
        <w:rPr>
          <w:b/>
        </w:rPr>
      </w:pPr>
      <w:r w:rsidRPr="00FC5B07">
        <w:rPr>
          <w:b/>
        </w:rPr>
        <w:t xml:space="preserve">Proposal </w:t>
      </w:r>
      <w:r w:rsidR="00386A8E">
        <w:rPr>
          <w:b/>
        </w:rPr>
        <w:t>1</w:t>
      </w:r>
      <w:r w:rsidRPr="00FC5B07">
        <w:rPr>
          <w:b/>
        </w:rPr>
        <w:t xml:space="preserve">: RAN2 to discuss ways to enable data collection for </w:t>
      </w:r>
      <w:r w:rsidR="00D31C1B" w:rsidRPr="00D31C1B">
        <w:rPr>
          <w:b/>
        </w:rPr>
        <w:t xml:space="preserve">UE </w:t>
      </w:r>
      <w:r w:rsidR="00D31C1B" w:rsidRPr="00D31C1B">
        <w:rPr>
          <w:rFonts w:hint="eastAsia"/>
          <w:b/>
        </w:rPr>
        <w:t>side</w:t>
      </w:r>
      <w:r w:rsidR="00D31C1B" w:rsidRPr="00FC5B07">
        <w:rPr>
          <w:b/>
        </w:rPr>
        <w:t xml:space="preserve"> </w:t>
      </w:r>
      <w:r w:rsidRPr="00FC5B07">
        <w:rPr>
          <w:b/>
        </w:rPr>
        <w:t xml:space="preserve">model training at the UE-side </w:t>
      </w:r>
      <w:r w:rsidR="009831F2" w:rsidRPr="00FC5B07">
        <w:rPr>
          <w:b/>
        </w:rPr>
        <w:t>OTT server</w:t>
      </w:r>
      <w:r w:rsidRPr="00FC5B07">
        <w:rPr>
          <w:b/>
        </w:rPr>
        <w:t>.</w:t>
      </w:r>
    </w:p>
    <w:p w14:paraId="7D30EA1D" w14:textId="43526C72" w:rsidR="00F56BE3" w:rsidRDefault="00F56BE3" w:rsidP="00F56BE3">
      <w:pPr>
        <w:ind w:left="1276" w:hanging="1276"/>
        <w:rPr>
          <w:b/>
        </w:rPr>
      </w:pPr>
      <w:r w:rsidRPr="008966AD">
        <w:rPr>
          <w:rFonts w:hint="eastAsia"/>
          <w:b/>
        </w:rPr>
        <w:t>P</w:t>
      </w:r>
      <w:r w:rsidRPr="008966AD">
        <w:rPr>
          <w:b/>
        </w:rPr>
        <w:t xml:space="preserve">roposal </w:t>
      </w:r>
      <w:r w:rsidR="00386A8E">
        <w:rPr>
          <w:b/>
        </w:rPr>
        <w:t>2</w:t>
      </w:r>
      <w:r w:rsidRPr="008966AD">
        <w:rPr>
          <w:b/>
        </w:rPr>
        <w:t xml:space="preserve">: RAN2 is kindly asked to consider </w:t>
      </w:r>
      <w:r>
        <w:rPr>
          <w:b/>
        </w:rPr>
        <w:t>the</w:t>
      </w:r>
      <w:r w:rsidRPr="008966AD">
        <w:rPr>
          <w:b/>
        </w:rPr>
        <w:t xml:space="preserve"> </w:t>
      </w:r>
      <w:r>
        <w:rPr>
          <w:b/>
        </w:rPr>
        <w:t xml:space="preserve">following data collection options </w:t>
      </w:r>
      <w:r w:rsidRPr="008966AD">
        <w:rPr>
          <w:b/>
        </w:rPr>
        <w:t xml:space="preserve">for </w:t>
      </w:r>
      <w:r>
        <w:rPr>
          <w:b/>
        </w:rPr>
        <w:t xml:space="preserve">UE side </w:t>
      </w:r>
      <w:r w:rsidRPr="008966AD">
        <w:rPr>
          <w:b/>
        </w:rPr>
        <w:t>model training at the UE-side OTT server.</w:t>
      </w:r>
      <w:r>
        <w:rPr>
          <w:b/>
        </w:rPr>
        <w:t xml:space="preserve"> </w:t>
      </w:r>
    </w:p>
    <w:p w14:paraId="58925365" w14:textId="16D995CA" w:rsidR="00F56BE3" w:rsidRPr="008966AD" w:rsidRDefault="00F56BE3" w:rsidP="00F56BE3">
      <w:pPr>
        <w:pStyle w:val="ac"/>
        <w:numPr>
          <w:ilvl w:val="0"/>
          <w:numId w:val="5"/>
        </w:numPr>
        <w:ind w:firstLineChars="0"/>
        <w:rPr>
          <w:b/>
        </w:rPr>
      </w:pPr>
      <w:bookmarkStart w:id="15" w:name="_Hlk149660277"/>
      <w:r w:rsidRPr="008966AD">
        <w:rPr>
          <w:b/>
        </w:rPr>
        <w:t xml:space="preserve">Option 1: UE collects and directly transfers training data to the OTT server, e.g., </w:t>
      </w:r>
      <w:bookmarkStart w:id="16" w:name="_Hlk149752831"/>
      <w:r w:rsidR="007C6562" w:rsidRPr="007C6562">
        <w:rPr>
          <w:b/>
        </w:rPr>
        <w:t>3GPP transparent</w:t>
      </w:r>
      <w:r w:rsidRPr="008966AD">
        <w:rPr>
          <w:b/>
        </w:rPr>
        <w:t xml:space="preserve"> dataset delivery</w:t>
      </w:r>
      <w:bookmarkEnd w:id="16"/>
      <w:r w:rsidRPr="008966AD">
        <w:rPr>
          <w:b/>
        </w:rPr>
        <w:t>.</w:t>
      </w:r>
    </w:p>
    <w:p w14:paraId="00962316" w14:textId="38C35F50" w:rsidR="00F56BE3" w:rsidRDefault="00F56BE3" w:rsidP="00F56BE3">
      <w:pPr>
        <w:pStyle w:val="ac"/>
        <w:numPr>
          <w:ilvl w:val="0"/>
          <w:numId w:val="5"/>
        </w:numPr>
        <w:ind w:firstLineChars="0"/>
        <w:rPr>
          <w:b/>
        </w:rPr>
      </w:pPr>
      <w:r w:rsidRPr="008966AD">
        <w:rPr>
          <w:b/>
        </w:rPr>
        <w:t xml:space="preserve">Option 2: UE collects training data and transfers it to CN via </w:t>
      </w:r>
      <w:proofErr w:type="spellStart"/>
      <w:r w:rsidRPr="008966AD">
        <w:rPr>
          <w:b/>
        </w:rPr>
        <w:t>gNB</w:t>
      </w:r>
      <w:proofErr w:type="spellEnd"/>
      <w:r w:rsidRPr="008966AD">
        <w:rPr>
          <w:b/>
        </w:rPr>
        <w:t>. CN transfers the training data directly to the OTT server.</w:t>
      </w:r>
    </w:p>
    <w:p w14:paraId="4CD73EC1" w14:textId="6F06A62A" w:rsidR="009474F2" w:rsidRPr="00FC5B07" w:rsidRDefault="00F56BE3" w:rsidP="00FC5B07">
      <w:pPr>
        <w:pStyle w:val="ac"/>
        <w:numPr>
          <w:ilvl w:val="0"/>
          <w:numId w:val="5"/>
        </w:numPr>
        <w:ind w:firstLineChars="0"/>
        <w:rPr>
          <w:b/>
        </w:rPr>
      </w:pPr>
      <w:r w:rsidRPr="00FC5B07">
        <w:rPr>
          <w:b/>
        </w:rPr>
        <w:t xml:space="preserve">Option 3: UE collects training data and transfers it to OAM via </w:t>
      </w:r>
      <w:proofErr w:type="spellStart"/>
      <w:r w:rsidRPr="00FC5B07">
        <w:rPr>
          <w:b/>
        </w:rPr>
        <w:t>gNB</w:t>
      </w:r>
      <w:proofErr w:type="spellEnd"/>
      <w:r w:rsidRPr="00FC5B07">
        <w:rPr>
          <w:b/>
        </w:rPr>
        <w:t>. OAM transfers the needed data directly to the OTT server.</w:t>
      </w:r>
    </w:p>
    <w:bookmarkEnd w:id="15"/>
    <w:p w14:paraId="595B15A1" w14:textId="20A8A2E4" w:rsidR="00F54DD1" w:rsidRPr="00FC5B07" w:rsidRDefault="00F54DD1" w:rsidP="00F54DD1">
      <w:pPr>
        <w:ind w:left="1276" w:hanging="1276"/>
        <w:rPr>
          <w:b/>
        </w:rPr>
      </w:pPr>
      <w:r w:rsidRPr="00FC5B07">
        <w:rPr>
          <w:b/>
        </w:rPr>
        <w:t xml:space="preserve">Proposal </w:t>
      </w:r>
      <w:r w:rsidR="002B28C7">
        <w:rPr>
          <w:b/>
        </w:rPr>
        <w:t>3</w:t>
      </w:r>
      <w:r w:rsidRPr="00FC5B07">
        <w:rPr>
          <w:b/>
        </w:rPr>
        <w:t xml:space="preserve">: RAN2 to consider Table 1 as </w:t>
      </w:r>
      <w:r w:rsidR="009831F2" w:rsidRPr="00FC5B07">
        <w:rPr>
          <w:b/>
        </w:rPr>
        <w:t xml:space="preserve">the </w:t>
      </w:r>
      <w:r w:rsidRPr="00FC5B07">
        <w:rPr>
          <w:b/>
        </w:rPr>
        <w:t xml:space="preserve">baseline of data collection for </w:t>
      </w:r>
      <w:r w:rsidR="00AC3EA9">
        <w:rPr>
          <w:b/>
        </w:rPr>
        <w:t>UE side</w:t>
      </w:r>
      <w:r w:rsidR="00AC3EA9" w:rsidRPr="00AC3EA9">
        <w:rPr>
          <w:b/>
        </w:rPr>
        <w:t xml:space="preserve"> </w:t>
      </w:r>
      <w:r w:rsidRPr="00FC5B07">
        <w:rPr>
          <w:b/>
        </w:rPr>
        <w:t xml:space="preserve">model training at the UE-side </w:t>
      </w:r>
      <w:r w:rsidR="009831F2" w:rsidRPr="00FC5B07">
        <w:rPr>
          <w:b/>
        </w:rPr>
        <w:t>OTT server</w:t>
      </w:r>
      <w:r w:rsidRPr="00FC5B07">
        <w:rPr>
          <w:b/>
        </w:rPr>
        <w:t>.</w:t>
      </w:r>
    </w:p>
    <w:p w14:paraId="1FC0F07E" w14:textId="7A473267" w:rsidR="002B28C7" w:rsidRDefault="002B28C7" w:rsidP="002B28C7">
      <w:pPr>
        <w:ind w:left="1276" w:hanging="1276"/>
        <w:rPr>
          <w:b/>
        </w:rPr>
      </w:pPr>
      <w:bookmarkStart w:id="17" w:name="_In-sequence_SDU_delivery"/>
      <w:bookmarkStart w:id="18" w:name="_Ref189809556"/>
      <w:bookmarkStart w:id="19" w:name="_Ref174151459"/>
      <w:bookmarkStart w:id="20" w:name="_Ref450865335"/>
      <w:bookmarkEnd w:id="17"/>
      <w:r w:rsidRPr="00574E59">
        <w:rPr>
          <w:rFonts w:hint="eastAsia"/>
          <w:b/>
        </w:rPr>
        <w:t>P</w:t>
      </w:r>
      <w:r w:rsidRPr="00574E59">
        <w:rPr>
          <w:b/>
        </w:rPr>
        <w:t xml:space="preserve">roposal </w:t>
      </w:r>
      <w:r>
        <w:rPr>
          <w:b/>
        </w:rPr>
        <w:t>4</w:t>
      </w:r>
      <w:r w:rsidRPr="00574E59">
        <w:rPr>
          <w:b/>
        </w:rPr>
        <w:t>: Data collection for UE-side model training shall satisfy the following requirements</w:t>
      </w:r>
      <w:r w:rsidRPr="00574E59">
        <w:rPr>
          <w:rFonts w:hint="eastAsia"/>
          <w:b/>
        </w:rPr>
        <w:t>/</w:t>
      </w:r>
      <w:r w:rsidRPr="00574E59">
        <w:rPr>
          <w:b/>
        </w:rPr>
        <w:t>principles:</w:t>
      </w:r>
    </w:p>
    <w:p w14:paraId="0DCE8E69" w14:textId="77777777" w:rsidR="0060596E" w:rsidRDefault="0060596E" w:rsidP="0060596E">
      <w:pPr>
        <w:pStyle w:val="ac"/>
        <w:numPr>
          <w:ilvl w:val="0"/>
          <w:numId w:val="31"/>
        </w:numPr>
        <w:ind w:firstLineChars="0"/>
        <w:rPr>
          <w:b/>
        </w:rPr>
      </w:pPr>
      <w:r w:rsidRPr="00515806">
        <w:rPr>
          <w:b/>
        </w:rPr>
        <w:t>Protect data privacy and security, e.g., avoid exposing user-sensitive or revealing proprietary-related data to any irrelevant entities.</w:t>
      </w:r>
    </w:p>
    <w:p w14:paraId="483A058C" w14:textId="77777777" w:rsidR="0060596E" w:rsidRPr="00515806" w:rsidRDefault="0060596E" w:rsidP="0060596E">
      <w:pPr>
        <w:pStyle w:val="ac"/>
        <w:numPr>
          <w:ilvl w:val="0"/>
          <w:numId w:val="31"/>
        </w:numPr>
        <w:ind w:firstLineChars="0"/>
        <w:rPr>
          <w:b/>
        </w:rPr>
      </w:pPr>
      <w:r w:rsidRPr="00613D22">
        <w:rPr>
          <w:b/>
        </w:rPr>
        <w:t>All data collected from UE vendor should be verifiable and processable by the UE vendor.</w:t>
      </w:r>
    </w:p>
    <w:p w14:paraId="77C86388" w14:textId="77777777" w:rsidR="0060596E" w:rsidRDefault="0060596E" w:rsidP="0060596E">
      <w:pPr>
        <w:pStyle w:val="ac"/>
        <w:numPr>
          <w:ilvl w:val="0"/>
          <w:numId w:val="31"/>
        </w:numPr>
        <w:ind w:firstLineChars="0"/>
        <w:rPr>
          <w:b/>
        </w:rPr>
      </w:pPr>
      <w:r w:rsidRPr="00515806">
        <w:rPr>
          <w:b/>
        </w:rPr>
        <w:t>Minimize extra coordination effort, e.g., offline engineering, between operators/vendors and the OTT server owner.</w:t>
      </w:r>
    </w:p>
    <w:p w14:paraId="1865A097" w14:textId="10B368B2" w:rsidR="0060596E" w:rsidRPr="00E62EAD" w:rsidRDefault="0060596E" w:rsidP="00E62EAD">
      <w:pPr>
        <w:pStyle w:val="ac"/>
        <w:numPr>
          <w:ilvl w:val="0"/>
          <w:numId w:val="31"/>
        </w:numPr>
        <w:ind w:firstLineChars="0"/>
        <w:rPr>
          <w:b/>
        </w:rPr>
      </w:pPr>
      <w:r w:rsidRPr="00E62EAD">
        <w:rPr>
          <w:b/>
        </w:rPr>
        <w:t>Be comprehensive and necessary, i.e., vendors and operators shall share their collected data and configuration information</w:t>
      </w:r>
      <w:r w:rsidR="00C37ED6">
        <w:rPr>
          <w:b/>
        </w:rPr>
        <w:t xml:space="preserve"> </w:t>
      </w:r>
      <w:r w:rsidRPr="00E62EAD">
        <w:rPr>
          <w:b/>
        </w:rPr>
        <w:t>if needed.</w:t>
      </w:r>
    </w:p>
    <w:p w14:paraId="2ED35BC2" w14:textId="77777777" w:rsidR="008D17D0" w:rsidRDefault="008D17D0" w:rsidP="008D17D0">
      <w:pPr>
        <w:pStyle w:val="1"/>
      </w:pPr>
      <w:r>
        <w:rPr>
          <w:rFonts w:hint="eastAsia"/>
        </w:rPr>
        <w:t>Reference</w:t>
      </w:r>
      <w:bookmarkEnd w:id="18"/>
      <w:bookmarkEnd w:id="19"/>
      <w:bookmarkEnd w:id="20"/>
    </w:p>
    <w:p w14:paraId="16444510" w14:textId="075DCA75" w:rsidR="000C4D7A" w:rsidRDefault="000C4D7A" w:rsidP="000C4D7A">
      <w:pPr>
        <w:pStyle w:val="ac"/>
        <w:numPr>
          <w:ilvl w:val="0"/>
          <w:numId w:val="3"/>
        </w:numPr>
        <w:ind w:firstLineChars="0"/>
      </w:pPr>
      <w:bookmarkStart w:id="21" w:name="_Ref139211472"/>
      <w:r w:rsidRPr="000C4D7A">
        <w:t>[Post</w:t>
      </w:r>
      <w:proofErr w:type="gramStart"/>
      <w:r w:rsidRPr="000C4D7A">
        <w:t>12</w:t>
      </w:r>
      <w:r w:rsidR="00723C47">
        <w:t>3</w:t>
      </w:r>
      <w:r w:rsidRPr="000C4D7A">
        <w:t>][</w:t>
      </w:r>
      <w:proofErr w:type="gramEnd"/>
      <w:r w:rsidRPr="000C4D7A">
        <w:t>0</w:t>
      </w:r>
      <w:r w:rsidR="00723C47">
        <w:t>59</w:t>
      </w:r>
      <w:r w:rsidRPr="000C4D7A">
        <w:t xml:space="preserve">][AIML] </w:t>
      </w:r>
      <w:r w:rsidR="00723C47">
        <w:t>Data collection</w:t>
      </w:r>
      <w:r w:rsidRPr="000C4D7A">
        <w:t xml:space="preserve"> (</w:t>
      </w:r>
      <w:r w:rsidR="00723C47">
        <w:t>Ericsson</w:t>
      </w:r>
      <w:r w:rsidRPr="000C4D7A">
        <w:t>)</w:t>
      </w:r>
    </w:p>
    <w:p w14:paraId="6C7EC7DC" w14:textId="7F4AEBDC" w:rsidR="00330E4E" w:rsidRDefault="00723C47" w:rsidP="00592B49">
      <w:pPr>
        <w:pStyle w:val="ac"/>
        <w:numPr>
          <w:ilvl w:val="0"/>
          <w:numId w:val="3"/>
        </w:numPr>
        <w:ind w:firstLineChars="0"/>
      </w:pPr>
      <w:r w:rsidRPr="000C4D7A">
        <w:t>[Post</w:t>
      </w:r>
      <w:proofErr w:type="gramStart"/>
      <w:r w:rsidRPr="000C4D7A">
        <w:t>122][</w:t>
      </w:r>
      <w:proofErr w:type="gramEnd"/>
      <w:r w:rsidRPr="000C4D7A">
        <w:t>060][AIML] Mapping of functions to physical entities (CMCC)</w:t>
      </w:r>
      <w:bookmarkEnd w:id="21"/>
    </w:p>
    <w:p w14:paraId="49F7157E" w14:textId="4278A838" w:rsidR="00330E4E" w:rsidRPr="00330E4E" w:rsidRDefault="00330E4E" w:rsidP="00D06A83">
      <w:pPr>
        <w:pStyle w:val="1"/>
        <w:widowControl w:val="0"/>
        <w:overflowPunct/>
        <w:autoSpaceDE/>
        <w:autoSpaceDN/>
        <w:adjustRightInd/>
        <w:spacing w:afterLines="50" w:after="120"/>
        <w:textAlignment w:val="auto"/>
      </w:pPr>
      <w:r w:rsidRPr="00D96AA5">
        <w:t>Annex</w:t>
      </w:r>
      <w:r w:rsidR="00D96AA5">
        <w:t xml:space="preserve">: </w:t>
      </w:r>
      <w:r w:rsidR="00475B82">
        <w:rPr>
          <w:rFonts w:hint="eastAsia"/>
        </w:rPr>
        <w:t>E</w:t>
      </w:r>
      <w:r w:rsidR="00475B82">
        <w:t>xisting data collection frameworks</w:t>
      </w:r>
    </w:p>
    <w:tbl>
      <w:tblPr>
        <w:tblW w:w="9511" w:type="dxa"/>
        <w:tblCellMar>
          <w:top w:w="15" w:type="dxa"/>
          <w:left w:w="15" w:type="dxa"/>
          <w:bottom w:w="15" w:type="dxa"/>
          <w:right w:w="15" w:type="dxa"/>
        </w:tblCellMar>
        <w:tblLook w:val="04A0" w:firstRow="1" w:lastRow="0" w:firstColumn="1" w:lastColumn="0" w:noHBand="0" w:noVBand="1"/>
      </w:tblPr>
      <w:tblGrid>
        <w:gridCol w:w="946"/>
        <w:gridCol w:w="750"/>
        <w:gridCol w:w="1399"/>
        <w:gridCol w:w="697"/>
        <w:gridCol w:w="986"/>
        <w:gridCol w:w="2721"/>
        <w:gridCol w:w="1399"/>
        <w:gridCol w:w="613"/>
      </w:tblGrid>
      <w:tr w:rsidR="00231D2F" w:rsidRPr="00231D2F" w14:paraId="4501487A" w14:textId="77777777" w:rsidTr="00231D2F">
        <w:trPr>
          <w:trHeight w:val="973"/>
        </w:trPr>
        <w:tc>
          <w:tcPr>
            <w:tcW w:w="0" w:type="auto"/>
            <w:tcBorders>
              <w:top w:val="single" w:sz="6" w:space="0" w:color="A7A7A7"/>
              <w:left w:val="single" w:sz="6" w:space="0" w:color="A7A7A7"/>
              <w:bottom w:val="single" w:sz="6" w:space="0" w:color="A7A7A7"/>
              <w:right w:val="single" w:sz="6" w:space="0" w:color="A7A7A7"/>
            </w:tcBorders>
            <w:vAlign w:val="center"/>
            <w:hideMark/>
          </w:tcPr>
          <w:p w14:paraId="688AC542" w14:textId="77777777" w:rsidR="00231D2F" w:rsidRPr="00231D2F" w:rsidRDefault="00231D2F" w:rsidP="00231D2F">
            <w:pPr>
              <w:jc w:val="left"/>
              <w:rPr>
                <w:sz w:val="16"/>
                <w:szCs w:val="16"/>
              </w:rPr>
            </w:pP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2EBE55B6" w14:textId="77777777" w:rsidR="00231D2F" w:rsidRPr="00231D2F" w:rsidRDefault="00231D2F" w:rsidP="00231D2F">
            <w:pPr>
              <w:jc w:val="left"/>
              <w:rPr>
                <w:sz w:val="16"/>
                <w:szCs w:val="16"/>
              </w:rPr>
            </w:pPr>
            <w:r w:rsidRPr="00231D2F">
              <w:rPr>
                <w:rFonts w:hint="eastAsia"/>
                <w:sz w:val="16"/>
                <w:szCs w:val="16"/>
              </w:rPr>
              <w:t>Involved Network entity</w:t>
            </w:r>
          </w:p>
        </w:tc>
        <w:tc>
          <w:tcPr>
            <w:tcW w:w="1399" w:type="dxa"/>
            <w:tcBorders>
              <w:top w:val="single" w:sz="6" w:space="0" w:color="A7A7A7"/>
              <w:left w:val="single" w:sz="6" w:space="0" w:color="A7A7A7"/>
              <w:bottom w:val="single" w:sz="6" w:space="0" w:color="A7A7A7"/>
              <w:right w:val="single" w:sz="6" w:space="0" w:color="A7A7A7"/>
            </w:tcBorders>
            <w:vAlign w:val="center"/>
            <w:hideMark/>
          </w:tcPr>
          <w:p w14:paraId="56EAEDB3" w14:textId="77777777" w:rsidR="00231D2F" w:rsidRPr="00231D2F" w:rsidRDefault="00231D2F" w:rsidP="00231D2F">
            <w:pPr>
              <w:jc w:val="left"/>
              <w:rPr>
                <w:sz w:val="16"/>
                <w:szCs w:val="16"/>
              </w:rPr>
            </w:pPr>
            <w:r w:rsidRPr="00231D2F">
              <w:rPr>
                <w:rFonts w:hint="eastAsia"/>
                <w:sz w:val="16"/>
                <w:szCs w:val="16"/>
              </w:rPr>
              <w:t>RRC state to generate data</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0DADC9EA" w14:textId="77777777" w:rsidR="00231D2F" w:rsidRPr="00231D2F" w:rsidRDefault="00231D2F" w:rsidP="00231D2F">
            <w:pPr>
              <w:jc w:val="left"/>
              <w:rPr>
                <w:sz w:val="16"/>
                <w:szCs w:val="16"/>
              </w:rPr>
            </w:pPr>
            <w:r w:rsidRPr="00231D2F">
              <w:rPr>
                <w:rFonts w:hint="eastAsia"/>
                <w:sz w:val="16"/>
                <w:szCs w:val="16"/>
              </w:rPr>
              <w:t>Max payload size per reporting*</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5F27E056" w14:textId="77777777" w:rsidR="00231D2F" w:rsidRPr="00231D2F" w:rsidRDefault="00231D2F" w:rsidP="00231D2F">
            <w:pPr>
              <w:jc w:val="left"/>
              <w:rPr>
                <w:sz w:val="16"/>
                <w:szCs w:val="16"/>
              </w:rPr>
            </w:pPr>
            <w:r w:rsidRPr="00231D2F">
              <w:rPr>
                <w:rFonts w:hint="eastAsia"/>
                <w:sz w:val="16"/>
                <w:szCs w:val="16"/>
              </w:rPr>
              <w:t>Contents to be collected</w:t>
            </w:r>
          </w:p>
        </w:tc>
        <w:tc>
          <w:tcPr>
            <w:tcW w:w="2721" w:type="dxa"/>
            <w:tcBorders>
              <w:top w:val="single" w:sz="6" w:space="0" w:color="A7A7A7"/>
              <w:left w:val="single" w:sz="6" w:space="0" w:color="A7A7A7"/>
              <w:bottom w:val="single" w:sz="6" w:space="0" w:color="A7A7A7"/>
              <w:right w:val="single" w:sz="6" w:space="0" w:color="A7A7A7"/>
            </w:tcBorders>
            <w:vAlign w:val="center"/>
            <w:hideMark/>
          </w:tcPr>
          <w:p w14:paraId="17D62447" w14:textId="77777777" w:rsidR="00231D2F" w:rsidRPr="00231D2F" w:rsidRDefault="00231D2F" w:rsidP="00231D2F">
            <w:pPr>
              <w:jc w:val="left"/>
              <w:rPr>
                <w:sz w:val="16"/>
                <w:szCs w:val="16"/>
              </w:rPr>
            </w:pPr>
            <w:r w:rsidRPr="00231D2F">
              <w:rPr>
                <w:rFonts w:hint="eastAsia"/>
                <w:sz w:val="16"/>
                <w:szCs w:val="16"/>
              </w:rPr>
              <w:t>End-to-End report latency**</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0D3A73E4" w14:textId="77777777" w:rsidR="00231D2F" w:rsidRPr="00231D2F" w:rsidRDefault="00231D2F" w:rsidP="00231D2F">
            <w:pPr>
              <w:jc w:val="left"/>
              <w:rPr>
                <w:sz w:val="16"/>
                <w:szCs w:val="16"/>
              </w:rPr>
            </w:pPr>
            <w:r w:rsidRPr="00231D2F">
              <w:rPr>
                <w:rFonts w:hint="eastAsia"/>
                <w:sz w:val="16"/>
                <w:szCs w:val="16"/>
              </w:rPr>
              <w:t>Report type</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167C98DE" w14:textId="77777777" w:rsidR="00231D2F" w:rsidRPr="00231D2F" w:rsidRDefault="00231D2F" w:rsidP="00231D2F">
            <w:pPr>
              <w:jc w:val="left"/>
              <w:rPr>
                <w:sz w:val="16"/>
                <w:szCs w:val="16"/>
              </w:rPr>
            </w:pPr>
            <w:r w:rsidRPr="00231D2F">
              <w:rPr>
                <w:rFonts w:hint="eastAsia"/>
                <w:sz w:val="16"/>
                <w:szCs w:val="16"/>
              </w:rPr>
              <w:t>Security and Privacy</w:t>
            </w:r>
          </w:p>
        </w:tc>
      </w:tr>
      <w:tr w:rsidR="00231D2F" w:rsidRPr="00231D2F" w14:paraId="6D04F45E" w14:textId="77777777" w:rsidTr="00231D2F">
        <w:trPr>
          <w:trHeight w:val="600"/>
        </w:trPr>
        <w:tc>
          <w:tcPr>
            <w:tcW w:w="0" w:type="auto"/>
            <w:tcBorders>
              <w:top w:val="single" w:sz="6" w:space="0" w:color="A7A7A7"/>
              <w:left w:val="single" w:sz="6" w:space="0" w:color="A7A7A7"/>
              <w:bottom w:val="single" w:sz="6" w:space="0" w:color="A7A7A7"/>
              <w:right w:val="single" w:sz="6" w:space="0" w:color="A7A7A7"/>
            </w:tcBorders>
            <w:vAlign w:val="center"/>
            <w:hideMark/>
          </w:tcPr>
          <w:p w14:paraId="5D464344" w14:textId="77777777" w:rsidR="00231D2F" w:rsidRPr="00231D2F" w:rsidRDefault="00231D2F" w:rsidP="00231D2F">
            <w:pPr>
              <w:jc w:val="left"/>
              <w:rPr>
                <w:sz w:val="16"/>
                <w:szCs w:val="16"/>
              </w:rPr>
            </w:pPr>
            <w:r w:rsidRPr="00231D2F">
              <w:rPr>
                <w:rFonts w:hint="eastAsia"/>
                <w:sz w:val="16"/>
                <w:szCs w:val="16"/>
              </w:rPr>
              <w:t>Logged MDT</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6B8F6476" w14:textId="77777777" w:rsidR="00231D2F" w:rsidRPr="00231D2F" w:rsidRDefault="00231D2F" w:rsidP="00231D2F">
            <w:pPr>
              <w:jc w:val="left"/>
              <w:rPr>
                <w:sz w:val="16"/>
                <w:szCs w:val="16"/>
              </w:rPr>
            </w:pPr>
            <w:r w:rsidRPr="00231D2F">
              <w:rPr>
                <w:rFonts w:hint="eastAsia"/>
                <w:sz w:val="16"/>
                <w:szCs w:val="16"/>
              </w:rPr>
              <w:t>TCE/OAM</w:t>
            </w:r>
          </w:p>
          <w:p w14:paraId="770DFE1F" w14:textId="77777777" w:rsidR="00231D2F" w:rsidRPr="00231D2F" w:rsidRDefault="00231D2F" w:rsidP="00231D2F">
            <w:pPr>
              <w:jc w:val="left"/>
              <w:rPr>
                <w:sz w:val="16"/>
                <w:szCs w:val="16"/>
              </w:rPr>
            </w:pPr>
            <w:r w:rsidRPr="00231D2F">
              <w:rPr>
                <w:rFonts w:hint="eastAsia"/>
                <w:sz w:val="16"/>
                <w:szCs w:val="16"/>
              </w:rPr>
              <w:t xml:space="preserve">(It can be utilized by </w:t>
            </w:r>
            <w:proofErr w:type="spellStart"/>
            <w:r w:rsidRPr="00231D2F">
              <w:rPr>
                <w:rFonts w:hint="eastAsia"/>
                <w:sz w:val="16"/>
                <w:szCs w:val="16"/>
              </w:rPr>
              <w:t>gNB</w:t>
            </w:r>
            <w:proofErr w:type="spellEnd"/>
            <w:r w:rsidRPr="00231D2F">
              <w:rPr>
                <w:rFonts w:hint="eastAsia"/>
                <w:sz w:val="16"/>
                <w:szCs w:val="16"/>
              </w:rPr>
              <w:t>)</w:t>
            </w:r>
          </w:p>
        </w:tc>
        <w:tc>
          <w:tcPr>
            <w:tcW w:w="1399" w:type="dxa"/>
            <w:tcBorders>
              <w:top w:val="single" w:sz="6" w:space="0" w:color="A7A7A7"/>
              <w:left w:val="single" w:sz="6" w:space="0" w:color="A7A7A7"/>
              <w:bottom w:val="single" w:sz="6" w:space="0" w:color="A7A7A7"/>
              <w:right w:val="single" w:sz="6" w:space="0" w:color="A7A7A7"/>
            </w:tcBorders>
            <w:vAlign w:val="center"/>
            <w:hideMark/>
          </w:tcPr>
          <w:p w14:paraId="654E4A0C" w14:textId="77777777" w:rsidR="00231D2F" w:rsidRDefault="00231D2F" w:rsidP="00231D2F">
            <w:pPr>
              <w:jc w:val="left"/>
              <w:rPr>
                <w:sz w:val="16"/>
                <w:szCs w:val="16"/>
              </w:rPr>
            </w:pPr>
            <w:r w:rsidRPr="00231D2F">
              <w:rPr>
                <w:rFonts w:hint="eastAsia"/>
                <w:sz w:val="16"/>
                <w:szCs w:val="16"/>
              </w:rPr>
              <w:t>RRC_IDLE/</w:t>
            </w:r>
          </w:p>
          <w:p w14:paraId="6EDAE3D2" w14:textId="09FDB67B" w:rsidR="00231D2F" w:rsidRPr="00231D2F" w:rsidRDefault="00231D2F" w:rsidP="00231D2F">
            <w:pPr>
              <w:jc w:val="left"/>
              <w:rPr>
                <w:sz w:val="16"/>
                <w:szCs w:val="16"/>
              </w:rPr>
            </w:pPr>
            <w:r w:rsidRPr="00231D2F">
              <w:rPr>
                <w:rFonts w:hint="eastAsia"/>
                <w:sz w:val="16"/>
                <w:szCs w:val="16"/>
              </w:rPr>
              <w:t>RRRC_INACTIVE</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5E62D32B" w14:textId="77777777" w:rsidR="00231D2F" w:rsidRPr="00231D2F" w:rsidRDefault="00231D2F" w:rsidP="00231D2F">
            <w:pPr>
              <w:jc w:val="left"/>
              <w:rPr>
                <w:sz w:val="16"/>
                <w:szCs w:val="16"/>
              </w:rPr>
            </w:pPr>
            <w:r w:rsidRPr="00231D2F">
              <w:rPr>
                <w:rFonts w:hint="eastAsia"/>
                <w:sz w:val="16"/>
                <w:szCs w:val="16"/>
              </w:rPr>
              <w:t>&lt;9kbyte</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104BF769" w14:textId="77777777" w:rsidR="00231D2F" w:rsidRPr="00231D2F" w:rsidRDefault="00231D2F" w:rsidP="00231D2F">
            <w:pPr>
              <w:jc w:val="left"/>
              <w:rPr>
                <w:sz w:val="16"/>
                <w:szCs w:val="16"/>
              </w:rPr>
            </w:pPr>
            <w:r w:rsidRPr="00231D2F">
              <w:rPr>
                <w:rFonts w:hint="eastAsia"/>
                <w:sz w:val="16"/>
                <w:szCs w:val="16"/>
              </w:rPr>
              <w:t>L3 cell/beam measurements, location info, sensor info,</w:t>
            </w:r>
          </w:p>
          <w:p w14:paraId="4D5F2201" w14:textId="77777777" w:rsidR="00231D2F" w:rsidRPr="00231D2F" w:rsidRDefault="00231D2F" w:rsidP="00231D2F">
            <w:pPr>
              <w:jc w:val="left"/>
              <w:rPr>
                <w:sz w:val="16"/>
                <w:szCs w:val="16"/>
              </w:rPr>
            </w:pPr>
            <w:r w:rsidRPr="00231D2F">
              <w:rPr>
                <w:rFonts w:hint="eastAsia"/>
                <w:sz w:val="16"/>
                <w:szCs w:val="16"/>
              </w:rPr>
              <w:t>timing info</w:t>
            </w:r>
          </w:p>
        </w:tc>
        <w:tc>
          <w:tcPr>
            <w:tcW w:w="2721" w:type="dxa"/>
            <w:tcBorders>
              <w:top w:val="single" w:sz="6" w:space="0" w:color="A7A7A7"/>
              <w:left w:val="single" w:sz="6" w:space="0" w:color="A7A7A7"/>
              <w:bottom w:val="single" w:sz="6" w:space="0" w:color="A7A7A7"/>
              <w:right w:val="single" w:sz="6" w:space="0" w:color="A7A7A7"/>
            </w:tcBorders>
            <w:vAlign w:val="center"/>
            <w:hideMark/>
          </w:tcPr>
          <w:p w14:paraId="55A8564E" w14:textId="77777777" w:rsidR="00231D2F" w:rsidRPr="00231D2F" w:rsidRDefault="00231D2F" w:rsidP="00231D2F">
            <w:pPr>
              <w:jc w:val="left"/>
              <w:rPr>
                <w:sz w:val="16"/>
                <w:szCs w:val="16"/>
              </w:rPr>
            </w:pPr>
            <w:r w:rsidRPr="00231D2F">
              <w:rPr>
                <w:rFonts w:hint="eastAsia"/>
                <w:sz w:val="16"/>
                <w:szCs w:val="16"/>
              </w:rPr>
              <w:t>1)</w:t>
            </w:r>
            <w:r w:rsidRPr="00231D2F">
              <w:rPr>
                <w:sz w:val="16"/>
                <w:szCs w:val="16"/>
              </w:rPr>
              <w:t xml:space="preserve">     </w:t>
            </w:r>
            <w:r w:rsidRPr="00231D2F">
              <w:rPr>
                <w:rFonts w:hint="eastAsia"/>
                <w:sz w:val="16"/>
                <w:szCs w:val="16"/>
              </w:rPr>
              <w:t>Procedure latency***:</w:t>
            </w:r>
          </w:p>
          <w:p w14:paraId="3603D54A"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Latency to enter CONNECTED state</w:t>
            </w:r>
          </w:p>
          <w:p w14:paraId="4C1A4163"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 xml:space="preserve">Latency to receive </w:t>
            </w:r>
            <w:proofErr w:type="spellStart"/>
            <w:r w:rsidRPr="00231D2F">
              <w:rPr>
                <w:rFonts w:hint="eastAsia"/>
                <w:sz w:val="16"/>
                <w:szCs w:val="16"/>
              </w:rPr>
              <w:t>gNB</w:t>
            </w:r>
            <w:proofErr w:type="spellEnd"/>
            <w:r w:rsidRPr="00231D2F">
              <w:rPr>
                <w:rFonts w:hint="eastAsia"/>
                <w:sz w:val="16"/>
                <w:szCs w:val="16"/>
              </w:rPr>
              <w:t xml:space="preserve"> request </w:t>
            </w:r>
            <w:proofErr w:type="spellStart"/>
            <w:r w:rsidRPr="00231D2F">
              <w:rPr>
                <w:rFonts w:hint="eastAsia"/>
                <w:sz w:val="16"/>
                <w:szCs w:val="16"/>
              </w:rPr>
              <w:t>signaling</w:t>
            </w:r>
            <w:proofErr w:type="spellEnd"/>
            <w:r w:rsidRPr="00231D2F">
              <w:rPr>
                <w:rFonts w:hint="eastAsia"/>
                <w:sz w:val="16"/>
                <w:szCs w:val="16"/>
              </w:rPr>
              <w:t xml:space="preserve"> (~20ms)</w:t>
            </w:r>
          </w:p>
          <w:p w14:paraId="264B5413" w14:textId="77777777" w:rsidR="00231D2F" w:rsidRPr="00231D2F" w:rsidRDefault="00231D2F" w:rsidP="00231D2F">
            <w:pPr>
              <w:jc w:val="left"/>
              <w:rPr>
                <w:sz w:val="16"/>
                <w:szCs w:val="16"/>
              </w:rPr>
            </w:pPr>
            <w:r w:rsidRPr="00231D2F">
              <w:rPr>
                <w:rFonts w:hint="eastAsia"/>
                <w:sz w:val="16"/>
                <w:szCs w:val="16"/>
              </w:rPr>
              <w:t>2)</w:t>
            </w:r>
            <w:r w:rsidRPr="00231D2F">
              <w:rPr>
                <w:sz w:val="16"/>
                <w:szCs w:val="16"/>
              </w:rPr>
              <w:t xml:space="preserve">     </w:t>
            </w:r>
            <w:r w:rsidRPr="00231D2F">
              <w:rPr>
                <w:rFonts w:hint="eastAsia"/>
                <w:sz w:val="16"/>
                <w:szCs w:val="16"/>
              </w:rPr>
              <w:t>Air interface</w:t>
            </w:r>
          </w:p>
          <w:p w14:paraId="32E51FF7" w14:textId="77777777" w:rsidR="00231D2F" w:rsidRPr="00231D2F" w:rsidRDefault="00231D2F" w:rsidP="00231D2F">
            <w:pPr>
              <w:jc w:val="left"/>
              <w:rPr>
                <w:sz w:val="16"/>
                <w:szCs w:val="16"/>
              </w:rPr>
            </w:pPr>
            <w:proofErr w:type="spellStart"/>
            <w:r w:rsidRPr="00231D2F">
              <w:rPr>
                <w:rFonts w:hint="eastAsia"/>
                <w:sz w:val="16"/>
                <w:szCs w:val="16"/>
              </w:rPr>
              <w:t>signaling</w:t>
            </w:r>
            <w:proofErr w:type="spellEnd"/>
            <w:r w:rsidRPr="00231D2F">
              <w:rPr>
                <w:rFonts w:hint="eastAsia"/>
                <w:sz w:val="16"/>
                <w:szCs w:val="16"/>
              </w:rPr>
              <w:t xml:space="preserve"> latency****: </w:t>
            </w:r>
          </w:p>
          <w:p w14:paraId="1B081003" w14:textId="77777777" w:rsidR="00231D2F" w:rsidRPr="00231D2F" w:rsidRDefault="00231D2F" w:rsidP="00231D2F">
            <w:pPr>
              <w:jc w:val="left"/>
              <w:rPr>
                <w:sz w:val="16"/>
                <w:szCs w:val="16"/>
              </w:rPr>
            </w:pPr>
            <w:r w:rsidRPr="00231D2F">
              <w:rPr>
                <w:rFonts w:hint="eastAsia"/>
                <w:sz w:val="16"/>
                <w:szCs w:val="16"/>
              </w:rPr>
              <w:lastRenderedPageBreak/>
              <w:t>·</w:t>
            </w:r>
            <w:r w:rsidRPr="00231D2F">
              <w:rPr>
                <w:sz w:val="16"/>
                <w:szCs w:val="16"/>
              </w:rPr>
              <w:t xml:space="preserve">       </w:t>
            </w:r>
            <w:r w:rsidRPr="00231D2F">
              <w:rPr>
                <w:rFonts w:hint="eastAsia"/>
                <w:sz w:val="16"/>
                <w:szCs w:val="16"/>
              </w:rPr>
              <w:t>~20ms (RRC)</w:t>
            </w:r>
          </w:p>
          <w:p w14:paraId="1F5B0F4B" w14:textId="77777777" w:rsidR="00231D2F" w:rsidRPr="00231D2F" w:rsidRDefault="00231D2F" w:rsidP="00231D2F">
            <w:pPr>
              <w:jc w:val="left"/>
              <w:rPr>
                <w:sz w:val="16"/>
                <w:szCs w:val="16"/>
              </w:rPr>
            </w:pPr>
            <w:r w:rsidRPr="00231D2F">
              <w:rPr>
                <w:rFonts w:hint="eastAsia"/>
                <w:sz w:val="16"/>
                <w:szCs w:val="16"/>
              </w:rPr>
              <w:t>3)</w:t>
            </w:r>
            <w:r w:rsidRPr="00231D2F">
              <w:rPr>
                <w:sz w:val="16"/>
                <w:szCs w:val="16"/>
              </w:rPr>
              <w:t xml:space="preserve">     </w:t>
            </w:r>
            <w:r w:rsidRPr="00231D2F">
              <w:rPr>
                <w:rFonts w:hint="eastAsia"/>
                <w:sz w:val="16"/>
                <w:szCs w:val="16"/>
              </w:rPr>
              <w:t>Other latency:</w:t>
            </w:r>
          </w:p>
          <w:p w14:paraId="03667FAD"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 xml:space="preserve">Forwarding latency between </w:t>
            </w:r>
            <w:proofErr w:type="spellStart"/>
            <w:r w:rsidRPr="00231D2F">
              <w:rPr>
                <w:rFonts w:hint="eastAsia"/>
                <w:sz w:val="16"/>
                <w:szCs w:val="16"/>
              </w:rPr>
              <w:t>gNB</w:t>
            </w:r>
            <w:proofErr w:type="spellEnd"/>
            <w:r w:rsidRPr="00231D2F">
              <w:rPr>
                <w:rFonts w:hint="eastAsia"/>
                <w:sz w:val="16"/>
                <w:szCs w:val="16"/>
              </w:rPr>
              <w:t xml:space="preserve"> and TCE</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0E3CB1A5" w14:textId="77777777" w:rsidR="00231D2F" w:rsidRPr="00231D2F" w:rsidRDefault="00231D2F" w:rsidP="00231D2F">
            <w:pPr>
              <w:jc w:val="left"/>
              <w:rPr>
                <w:sz w:val="16"/>
                <w:szCs w:val="16"/>
              </w:rPr>
            </w:pPr>
            <w:r w:rsidRPr="00231D2F">
              <w:rPr>
                <w:rFonts w:hint="eastAsia"/>
                <w:sz w:val="16"/>
                <w:szCs w:val="16"/>
              </w:rPr>
              <w:lastRenderedPageBreak/>
              <w:t xml:space="preserve">Upon </w:t>
            </w:r>
            <w:proofErr w:type="spellStart"/>
            <w:r w:rsidRPr="00231D2F">
              <w:rPr>
                <w:rFonts w:hint="eastAsia"/>
                <w:sz w:val="16"/>
                <w:szCs w:val="16"/>
              </w:rPr>
              <w:t>gNB</w:t>
            </w:r>
            <w:proofErr w:type="spellEnd"/>
            <w:r w:rsidRPr="00231D2F">
              <w:rPr>
                <w:rFonts w:hint="eastAsia"/>
                <w:sz w:val="16"/>
                <w:szCs w:val="16"/>
              </w:rPr>
              <w:t xml:space="preserve"> request after entering RRC_CONNECTED</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4977B758" w14:textId="77777777" w:rsidR="00231D2F" w:rsidRPr="00231D2F" w:rsidRDefault="00231D2F" w:rsidP="00231D2F">
            <w:pPr>
              <w:jc w:val="left"/>
              <w:rPr>
                <w:sz w:val="16"/>
                <w:szCs w:val="16"/>
              </w:rPr>
            </w:pPr>
            <w:r w:rsidRPr="00231D2F">
              <w:rPr>
                <w:rFonts w:hint="eastAsia"/>
                <w:sz w:val="16"/>
                <w:szCs w:val="16"/>
              </w:rPr>
              <w:t>AS security via RRC message,</w:t>
            </w:r>
          </w:p>
          <w:p w14:paraId="10C191D9" w14:textId="77777777" w:rsidR="00231D2F" w:rsidRPr="00231D2F" w:rsidRDefault="00231D2F" w:rsidP="00231D2F">
            <w:pPr>
              <w:jc w:val="left"/>
              <w:rPr>
                <w:sz w:val="16"/>
                <w:szCs w:val="16"/>
              </w:rPr>
            </w:pPr>
            <w:r w:rsidRPr="00231D2F">
              <w:rPr>
                <w:rFonts w:hint="eastAsia"/>
                <w:sz w:val="16"/>
                <w:szCs w:val="16"/>
              </w:rPr>
              <w:t xml:space="preserve">Privacy via user consent </w:t>
            </w:r>
          </w:p>
        </w:tc>
      </w:tr>
      <w:tr w:rsidR="00231D2F" w:rsidRPr="00231D2F" w14:paraId="7A557B0A" w14:textId="77777777" w:rsidTr="00231D2F">
        <w:trPr>
          <w:trHeight w:val="600"/>
        </w:trPr>
        <w:tc>
          <w:tcPr>
            <w:tcW w:w="0" w:type="auto"/>
            <w:tcBorders>
              <w:top w:val="single" w:sz="6" w:space="0" w:color="A7A7A7"/>
              <w:left w:val="single" w:sz="6" w:space="0" w:color="A7A7A7"/>
              <w:bottom w:val="single" w:sz="6" w:space="0" w:color="A7A7A7"/>
              <w:right w:val="single" w:sz="6" w:space="0" w:color="A7A7A7"/>
            </w:tcBorders>
            <w:vAlign w:val="center"/>
            <w:hideMark/>
          </w:tcPr>
          <w:p w14:paraId="721F9F60" w14:textId="77777777" w:rsidR="00231D2F" w:rsidRPr="00231D2F" w:rsidRDefault="00231D2F" w:rsidP="00231D2F">
            <w:pPr>
              <w:jc w:val="left"/>
              <w:rPr>
                <w:sz w:val="16"/>
                <w:szCs w:val="16"/>
              </w:rPr>
            </w:pPr>
            <w:r w:rsidRPr="00231D2F">
              <w:rPr>
                <w:rFonts w:hint="eastAsia"/>
                <w:sz w:val="16"/>
                <w:szCs w:val="16"/>
              </w:rPr>
              <w:t>Immediate MDT</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42320F00" w14:textId="77777777" w:rsidR="00231D2F" w:rsidRPr="00231D2F" w:rsidRDefault="00231D2F" w:rsidP="00231D2F">
            <w:pPr>
              <w:jc w:val="left"/>
              <w:rPr>
                <w:sz w:val="16"/>
                <w:szCs w:val="16"/>
              </w:rPr>
            </w:pPr>
            <w:r w:rsidRPr="00231D2F">
              <w:rPr>
                <w:rFonts w:hint="eastAsia"/>
                <w:sz w:val="16"/>
                <w:szCs w:val="16"/>
              </w:rPr>
              <w:t>TCE/OAM</w:t>
            </w:r>
          </w:p>
          <w:p w14:paraId="157646D9" w14:textId="77777777" w:rsidR="00231D2F" w:rsidRPr="00231D2F" w:rsidRDefault="00231D2F" w:rsidP="00231D2F">
            <w:pPr>
              <w:jc w:val="left"/>
              <w:rPr>
                <w:sz w:val="16"/>
                <w:szCs w:val="16"/>
              </w:rPr>
            </w:pPr>
            <w:r w:rsidRPr="00231D2F">
              <w:rPr>
                <w:rFonts w:hint="eastAsia"/>
                <w:sz w:val="16"/>
                <w:szCs w:val="16"/>
              </w:rPr>
              <w:t xml:space="preserve">(It can be utilized by </w:t>
            </w:r>
            <w:proofErr w:type="spellStart"/>
            <w:r w:rsidRPr="00231D2F">
              <w:rPr>
                <w:rFonts w:hint="eastAsia"/>
                <w:sz w:val="16"/>
                <w:szCs w:val="16"/>
              </w:rPr>
              <w:t>gNB</w:t>
            </w:r>
            <w:proofErr w:type="spellEnd"/>
            <w:r w:rsidRPr="00231D2F">
              <w:rPr>
                <w:rFonts w:hint="eastAsia"/>
                <w:sz w:val="16"/>
                <w:szCs w:val="16"/>
              </w:rPr>
              <w:t>)</w:t>
            </w:r>
          </w:p>
        </w:tc>
        <w:tc>
          <w:tcPr>
            <w:tcW w:w="1399" w:type="dxa"/>
            <w:tcBorders>
              <w:top w:val="single" w:sz="6" w:space="0" w:color="A7A7A7"/>
              <w:left w:val="single" w:sz="6" w:space="0" w:color="A7A7A7"/>
              <w:bottom w:val="single" w:sz="6" w:space="0" w:color="A7A7A7"/>
              <w:right w:val="single" w:sz="6" w:space="0" w:color="A7A7A7"/>
            </w:tcBorders>
            <w:vAlign w:val="center"/>
            <w:hideMark/>
          </w:tcPr>
          <w:p w14:paraId="7588B01F" w14:textId="77777777" w:rsidR="00231D2F" w:rsidRPr="00231D2F" w:rsidRDefault="00231D2F" w:rsidP="00231D2F">
            <w:pPr>
              <w:jc w:val="left"/>
              <w:rPr>
                <w:sz w:val="16"/>
                <w:szCs w:val="16"/>
              </w:rPr>
            </w:pPr>
            <w:r w:rsidRPr="00231D2F">
              <w:rPr>
                <w:rFonts w:hint="eastAsia"/>
                <w:sz w:val="16"/>
                <w:szCs w:val="16"/>
              </w:rPr>
              <w:t>RRC_CONNECTED</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17D9856F" w14:textId="77777777" w:rsidR="00231D2F" w:rsidRPr="00231D2F" w:rsidRDefault="00231D2F" w:rsidP="00231D2F">
            <w:pPr>
              <w:jc w:val="left"/>
              <w:rPr>
                <w:sz w:val="16"/>
                <w:szCs w:val="16"/>
              </w:rPr>
            </w:pPr>
            <w:r w:rsidRPr="00231D2F">
              <w:rPr>
                <w:rFonts w:hint="eastAsia"/>
                <w:sz w:val="16"/>
                <w:szCs w:val="16"/>
              </w:rPr>
              <w:t>&lt;9kbyte</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0EE0A3A8" w14:textId="77777777" w:rsidR="00231D2F" w:rsidRPr="00231D2F" w:rsidRDefault="00231D2F" w:rsidP="00231D2F">
            <w:pPr>
              <w:jc w:val="left"/>
              <w:rPr>
                <w:sz w:val="16"/>
                <w:szCs w:val="16"/>
              </w:rPr>
            </w:pPr>
            <w:r w:rsidRPr="00231D2F">
              <w:rPr>
                <w:rFonts w:hint="eastAsia"/>
                <w:sz w:val="16"/>
                <w:szCs w:val="16"/>
              </w:rPr>
              <w:t>L3 cell/beam measurements, location info, sensor info</w:t>
            </w:r>
          </w:p>
        </w:tc>
        <w:tc>
          <w:tcPr>
            <w:tcW w:w="2721" w:type="dxa"/>
            <w:tcBorders>
              <w:top w:val="single" w:sz="6" w:space="0" w:color="A7A7A7"/>
              <w:left w:val="single" w:sz="6" w:space="0" w:color="A7A7A7"/>
              <w:bottom w:val="single" w:sz="6" w:space="0" w:color="A7A7A7"/>
              <w:right w:val="single" w:sz="6" w:space="0" w:color="A7A7A7"/>
            </w:tcBorders>
            <w:vAlign w:val="center"/>
            <w:hideMark/>
          </w:tcPr>
          <w:p w14:paraId="5AF31D93" w14:textId="77777777" w:rsidR="00231D2F" w:rsidRPr="00231D2F" w:rsidRDefault="00231D2F" w:rsidP="00231D2F">
            <w:pPr>
              <w:jc w:val="left"/>
              <w:rPr>
                <w:sz w:val="16"/>
                <w:szCs w:val="16"/>
              </w:rPr>
            </w:pPr>
            <w:r w:rsidRPr="00231D2F">
              <w:rPr>
                <w:rFonts w:hint="eastAsia"/>
                <w:sz w:val="16"/>
                <w:szCs w:val="16"/>
              </w:rPr>
              <w:t>1)</w:t>
            </w:r>
            <w:r w:rsidRPr="00231D2F">
              <w:rPr>
                <w:sz w:val="16"/>
                <w:szCs w:val="16"/>
              </w:rPr>
              <w:t xml:space="preserve">     </w:t>
            </w:r>
            <w:r w:rsidRPr="00231D2F">
              <w:rPr>
                <w:rFonts w:hint="eastAsia"/>
                <w:sz w:val="16"/>
                <w:szCs w:val="16"/>
              </w:rPr>
              <w:t>Procedure latency:</w:t>
            </w:r>
          </w:p>
          <w:p w14:paraId="3BC27D6C"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 xml:space="preserve">Report interval: </w:t>
            </w:r>
          </w:p>
          <w:p w14:paraId="2F527D17"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l20ms~30min for periodic report</w:t>
            </w:r>
          </w:p>
          <w:p w14:paraId="0A95A191"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TTT for event triggered report</w:t>
            </w:r>
          </w:p>
          <w:p w14:paraId="2963F2B9" w14:textId="77777777" w:rsidR="00231D2F" w:rsidRPr="00231D2F" w:rsidRDefault="00231D2F" w:rsidP="00231D2F">
            <w:pPr>
              <w:jc w:val="left"/>
              <w:rPr>
                <w:sz w:val="16"/>
                <w:szCs w:val="16"/>
              </w:rPr>
            </w:pPr>
            <w:r w:rsidRPr="00231D2F">
              <w:rPr>
                <w:rFonts w:hint="eastAsia"/>
                <w:sz w:val="16"/>
                <w:szCs w:val="16"/>
              </w:rPr>
              <w:t>2)</w:t>
            </w:r>
            <w:r w:rsidRPr="00231D2F">
              <w:rPr>
                <w:sz w:val="16"/>
                <w:szCs w:val="16"/>
              </w:rPr>
              <w:t xml:space="preserve">     </w:t>
            </w:r>
            <w:r w:rsidRPr="00231D2F">
              <w:rPr>
                <w:rFonts w:hint="eastAsia"/>
                <w:sz w:val="16"/>
                <w:szCs w:val="16"/>
              </w:rPr>
              <w:t>Air interface</w:t>
            </w:r>
          </w:p>
          <w:p w14:paraId="7A635BC6" w14:textId="77777777" w:rsidR="00231D2F" w:rsidRPr="00231D2F" w:rsidRDefault="00231D2F" w:rsidP="00231D2F">
            <w:pPr>
              <w:jc w:val="left"/>
              <w:rPr>
                <w:sz w:val="16"/>
                <w:szCs w:val="16"/>
              </w:rPr>
            </w:pPr>
            <w:proofErr w:type="spellStart"/>
            <w:r w:rsidRPr="00231D2F">
              <w:rPr>
                <w:rFonts w:hint="eastAsia"/>
                <w:sz w:val="16"/>
                <w:szCs w:val="16"/>
              </w:rPr>
              <w:t>signaling</w:t>
            </w:r>
            <w:proofErr w:type="spellEnd"/>
            <w:r w:rsidRPr="00231D2F">
              <w:rPr>
                <w:rFonts w:hint="eastAsia"/>
                <w:sz w:val="16"/>
                <w:szCs w:val="16"/>
              </w:rPr>
              <w:t xml:space="preserve"> latency:</w:t>
            </w:r>
          </w:p>
          <w:p w14:paraId="50C4C074"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~20ms (RRC)</w:t>
            </w:r>
          </w:p>
          <w:p w14:paraId="2717EFFE" w14:textId="77777777" w:rsidR="00231D2F" w:rsidRPr="00231D2F" w:rsidRDefault="00231D2F" w:rsidP="00231D2F">
            <w:pPr>
              <w:jc w:val="left"/>
              <w:rPr>
                <w:sz w:val="16"/>
                <w:szCs w:val="16"/>
              </w:rPr>
            </w:pPr>
            <w:r w:rsidRPr="00231D2F">
              <w:rPr>
                <w:rFonts w:hint="eastAsia"/>
                <w:sz w:val="16"/>
                <w:szCs w:val="16"/>
              </w:rPr>
              <w:t>3)</w:t>
            </w:r>
            <w:r w:rsidRPr="00231D2F">
              <w:rPr>
                <w:sz w:val="16"/>
                <w:szCs w:val="16"/>
              </w:rPr>
              <w:t xml:space="preserve">     </w:t>
            </w:r>
            <w:r w:rsidRPr="00231D2F">
              <w:rPr>
                <w:rFonts w:hint="eastAsia"/>
                <w:sz w:val="16"/>
                <w:szCs w:val="16"/>
              </w:rPr>
              <w:t>Other latency:</w:t>
            </w:r>
          </w:p>
          <w:p w14:paraId="5C5EB28C"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 xml:space="preserve">Forwarding latency between </w:t>
            </w:r>
            <w:proofErr w:type="spellStart"/>
            <w:r w:rsidRPr="00231D2F">
              <w:rPr>
                <w:rFonts w:hint="eastAsia"/>
                <w:sz w:val="16"/>
                <w:szCs w:val="16"/>
              </w:rPr>
              <w:t>gNB</w:t>
            </w:r>
            <w:proofErr w:type="spellEnd"/>
            <w:r w:rsidRPr="00231D2F">
              <w:rPr>
                <w:rFonts w:hint="eastAsia"/>
                <w:sz w:val="16"/>
                <w:szCs w:val="16"/>
              </w:rPr>
              <w:t xml:space="preserve"> and TCE   </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37F48571" w14:textId="77777777" w:rsidR="00231D2F" w:rsidRPr="00231D2F" w:rsidRDefault="00231D2F" w:rsidP="00231D2F">
            <w:pPr>
              <w:jc w:val="left"/>
              <w:rPr>
                <w:sz w:val="16"/>
                <w:szCs w:val="16"/>
              </w:rPr>
            </w:pPr>
            <w:r w:rsidRPr="00231D2F">
              <w:rPr>
                <w:rFonts w:hint="eastAsia"/>
                <w:sz w:val="16"/>
                <w:szCs w:val="16"/>
              </w:rPr>
              <w:t>Event triggered report,</w:t>
            </w:r>
          </w:p>
          <w:p w14:paraId="3AB01F0F" w14:textId="77777777" w:rsidR="00231D2F" w:rsidRPr="00231D2F" w:rsidRDefault="00231D2F" w:rsidP="00231D2F">
            <w:pPr>
              <w:jc w:val="left"/>
              <w:rPr>
                <w:sz w:val="16"/>
                <w:szCs w:val="16"/>
              </w:rPr>
            </w:pPr>
            <w:r w:rsidRPr="00231D2F">
              <w:rPr>
                <w:rFonts w:hint="eastAsia"/>
                <w:sz w:val="16"/>
                <w:szCs w:val="16"/>
              </w:rPr>
              <w:t>Periodic reporting</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11A46894" w14:textId="77777777" w:rsidR="00231D2F" w:rsidRPr="00231D2F" w:rsidRDefault="00231D2F" w:rsidP="00231D2F">
            <w:pPr>
              <w:jc w:val="left"/>
              <w:rPr>
                <w:sz w:val="16"/>
                <w:szCs w:val="16"/>
              </w:rPr>
            </w:pPr>
            <w:r w:rsidRPr="00231D2F">
              <w:rPr>
                <w:rFonts w:hint="eastAsia"/>
                <w:sz w:val="16"/>
                <w:szCs w:val="16"/>
              </w:rPr>
              <w:t>AS security via RRC message,</w:t>
            </w:r>
          </w:p>
          <w:p w14:paraId="6B4CBF58" w14:textId="77777777" w:rsidR="00231D2F" w:rsidRPr="00231D2F" w:rsidRDefault="00231D2F" w:rsidP="00231D2F">
            <w:pPr>
              <w:jc w:val="left"/>
              <w:rPr>
                <w:sz w:val="16"/>
                <w:szCs w:val="16"/>
              </w:rPr>
            </w:pPr>
            <w:r w:rsidRPr="00231D2F">
              <w:rPr>
                <w:rFonts w:hint="eastAsia"/>
                <w:sz w:val="16"/>
                <w:szCs w:val="16"/>
              </w:rPr>
              <w:t>Privacy via user consent</w:t>
            </w:r>
          </w:p>
        </w:tc>
      </w:tr>
      <w:tr w:rsidR="00231D2F" w:rsidRPr="00231D2F" w14:paraId="25853F47" w14:textId="77777777" w:rsidTr="00231D2F">
        <w:trPr>
          <w:trHeight w:val="600"/>
        </w:trPr>
        <w:tc>
          <w:tcPr>
            <w:tcW w:w="0" w:type="auto"/>
            <w:tcBorders>
              <w:top w:val="single" w:sz="6" w:space="0" w:color="A7A7A7"/>
              <w:left w:val="single" w:sz="6" w:space="0" w:color="A7A7A7"/>
              <w:bottom w:val="single" w:sz="6" w:space="0" w:color="A7A7A7"/>
              <w:right w:val="single" w:sz="6" w:space="0" w:color="A7A7A7"/>
            </w:tcBorders>
            <w:vAlign w:val="center"/>
            <w:hideMark/>
          </w:tcPr>
          <w:p w14:paraId="3C5E3A60" w14:textId="77777777" w:rsidR="00231D2F" w:rsidRPr="00231D2F" w:rsidRDefault="00231D2F" w:rsidP="00231D2F">
            <w:pPr>
              <w:jc w:val="left"/>
              <w:rPr>
                <w:sz w:val="16"/>
                <w:szCs w:val="16"/>
              </w:rPr>
            </w:pPr>
            <w:r w:rsidRPr="00231D2F">
              <w:rPr>
                <w:rFonts w:hint="eastAsia"/>
                <w:sz w:val="16"/>
                <w:szCs w:val="16"/>
              </w:rPr>
              <w:t>L3 measurements</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05F24594" w14:textId="77777777" w:rsidR="00231D2F" w:rsidRPr="00231D2F" w:rsidRDefault="00231D2F" w:rsidP="00231D2F">
            <w:pPr>
              <w:jc w:val="left"/>
              <w:rPr>
                <w:sz w:val="16"/>
                <w:szCs w:val="16"/>
              </w:rPr>
            </w:pPr>
            <w:proofErr w:type="spellStart"/>
            <w:r w:rsidRPr="00231D2F">
              <w:rPr>
                <w:rFonts w:hint="eastAsia"/>
                <w:sz w:val="16"/>
                <w:szCs w:val="16"/>
              </w:rPr>
              <w:t>gNB</w:t>
            </w:r>
            <w:proofErr w:type="spellEnd"/>
          </w:p>
        </w:tc>
        <w:tc>
          <w:tcPr>
            <w:tcW w:w="1399" w:type="dxa"/>
            <w:tcBorders>
              <w:top w:val="single" w:sz="6" w:space="0" w:color="A7A7A7"/>
              <w:left w:val="single" w:sz="6" w:space="0" w:color="A7A7A7"/>
              <w:bottom w:val="single" w:sz="6" w:space="0" w:color="A7A7A7"/>
              <w:right w:val="single" w:sz="6" w:space="0" w:color="A7A7A7"/>
            </w:tcBorders>
            <w:vAlign w:val="center"/>
            <w:hideMark/>
          </w:tcPr>
          <w:p w14:paraId="3A63E3EE" w14:textId="77777777" w:rsidR="00231D2F" w:rsidRPr="00231D2F" w:rsidRDefault="00231D2F" w:rsidP="00231D2F">
            <w:pPr>
              <w:jc w:val="left"/>
              <w:rPr>
                <w:sz w:val="16"/>
                <w:szCs w:val="16"/>
              </w:rPr>
            </w:pPr>
            <w:r w:rsidRPr="00231D2F">
              <w:rPr>
                <w:rFonts w:hint="eastAsia"/>
                <w:sz w:val="16"/>
                <w:szCs w:val="16"/>
              </w:rPr>
              <w:t>RRC_CONNECTED</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252BFEE6" w14:textId="77777777" w:rsidR="00231D2F" w:rsidRPr="00231D2F" w:rsidRDefault="00231D2F" w:rsidP="00231D2F">
            <w:pPr>
              <w:jc w:val="left"/>
              <w:rPr>
                <w:sz w:val="16"/>
                <w:szCs w:val="16"/>
              </w:rPr>
            </w:pPr>
            <w:r w:rsidRPr="00231D2F">
              <w:rPr>
                <w:rFonts w:hint="eastAsia"/>
                <w:sz w:val="16"/>
                <w:szCs w:val="16"/>
              </w:rPr>
              <w:t>&lt;9kbyte</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23DE8470" w14:textId="77777777" w:rsidR="00231D2F" w:rsidRPr="00231D2F" w:rsidRDefault="00231D2F" w:rsidP="00231D2F">
            <w:pPr>
              <w:jc w:val="left"/>
              <w:rPr>
                <w:sz w:val="16"/>
                <w:szCs w:val="16"/>
              </w:rPr>
            </w:pPr>
            <w:r w:rsidRPr="00231D2F">
              <w:rPr>
                <w:rFonts w:hint="eastAsia"/>
                <w:sz w:val="16"/>
                <w:szCs w:val="16"/>
              </w:rPr>
              <w:t>L3 cell/beam measurements</w:t>
            </w:r>
          </w:p>
        </w:tc>
        <w:tc>
          <w:tcPr>
            <w:tcW w:w="2721" w:type="dxa"/>
            <w:tcBorders>
              <w:top w:val="single" w:sz="6" w:space="0" w:color="A7A7A7"/>
              <w:left w:val="single" w:sz="6" w:space="0" w:color="A7A7A7"/>
              <w:bottom w:val="single" w:sz="6" w:space="0" w:color="A7A7A7"/>
              <w:right w:val="single" w:sz="6" w:space="0" w:color="A7A7A7"/>
            </w:tcBorders>
            <w:vAlign w:val="center"/>
            <w:hideMark/>
          </w:tcPr>
          <w:p w14:paraId="2A8B9016" w14:textId="77777777" w:rsidR="00231D2F" w:rsidRPr="00231D2F" w:rsidRDefault="00231D2F" w:rsidP="00231D2F">
            <w:pPr>
              <w:jc w:val="left"/>
              <w:rPr>
                <w:sz w:val="16"/>
                <w:szCs w:val="16"/>
              </w:rPr>
            </w:pPr>
            <w:r w:rsidRPr="00231D2F">
              <w:rPr>
                <w:rFonts w:hint="eastAsia"/>
                <w:sz w:val="16"/>
                <w:szCs w:val="16"/>
              </w:rPr>
              <w:t>1)</w:t>
            </w:r>
            <w:r w:rsidRPr="00231D2F">
              <w:rPr>
                <w:sz w:val="16"/>
                <w:szCs w:val="16"/>
              </w:rPr>
              <w:t xml:space="preserve">     </w:t>
            </w:r>
            <w:r w:rsidRPr="00231D2F">
              <w:rPr>
                <w:rFonts w:hint="eastAsia"/>
                <w:sz w:val="16"/>
                <w:szCs w:val="16"/>
              </w:rPr>
              <w:t>Procedure latency:</w:t>
            </w:r>
          </w:p>
          <w:p w14:paraId="472355D6"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 xml:space="preserve">Report interval: </w:t>
            </w:r>
          </w:p>
          <w:p w14:paraId="31A0D546"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l20ms~30min for periodic report</w:t>
            </w:r>
          </w:p>
          <w:p w14:paraId="0222B2CE"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TTT for event triggered report</w:t>
            </w:r>
          </w:p>
          <w:p w14:paraId="08322A2F" w14:textId="77777777" w:rsidR="00231D2F" w:rsidRPr="00231D2F" w:rsidRDefault="00231D2F" w:rsidP="00231D2F">
            <w:pPr>
              <w:jc w:val="left"/>
              <w:rPr>
                <w:sz w:val="16"/>
                <w:szCs w:val="16"/>
              </w:rPr>
            </w:pPr>
            <w:r w:rsidRPr="00231D2F">
              <w:rPr>
                <w:rFonts w:hint="eastAsia"/>
                <w:sz w:val="16"/>
                <w:szCs w:val="16"/>
              </w:rPr>
              <w:t>2)</w:t>
            </w:r>
            <w:r w:rsidRPr="00231D2F">
              <w:rPr>
                <w:sz w:val="16"/>
                <w:szCs w:val="16"/>
              </w:rPr>
              <w:t xml:space="preserve">     </w:t>
            </w:r>
            <w:r w:rsidRPr="00231D2F">
              <w:rPr>
                <w:rFonts w:hint="eastAsia"/>
                <w:sz w:val="16"/>
                <w:szCs w:val="16"/>
              </w:rPr>
              <w:t>Air interface</w:t>
            </w:r>
          </w:p>
          <w:p w14:paraId="0788FA0A" w14:textId="77777777" w:rsidR="00231D2F" w:rsidRPr="00231D2F" w:rsidRDefault="00231D2F" w:rsidP="00231D2F">
            <w:pPr>
              <w:jc w:val="left"/>
              <w:rPr>
                <w:sz w:val="16"/>
                <w:szCs w:val="16"/>
              </w:rPr>
            </w:pPr>
            <w:proofErr w:type="spellStart"/>
            <w:r w:rsidRPr="00231D2F">
              <w:rPr>
                <w:rFonts w:hint="eastAsia"/>
                <w:sz w:val="16"/>
                <w:szCs w:val="16"/>
              </w:rPr>
              <w:t>signaling</w:t>
            </w:r>
            <w:proofErr w:type="spellEnd"/>
            <w:r w:rsidRPr="00231D2F">
              <w:rPr>
                <w:rFonts w:hint="eastAsia"/>
                <w:sz w:val="16"/>
                <w:szCs w:val="16"/>
              </w:rPr>
              <w:t xml:space="preserve"> latency:</w:t>
            </w:r>
          </w:p>
          <w:p w14:paraId="2CECF524"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20ms (RRC)</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19853469" w14:textId="77777777" w:rsidR="00231D2F" w:rsidRPr="00231D2F" w:rsidRDefault="00231D2F" w:rsidP="00231D2F">
            <w:pPr>
              <w:jc w:val="left"/>
              <w:rPr>
                <w:sz w:val="16"/>
                <w:szCs w:val="16"/>
              </w:rPr>
            </w:pPr>
            <w:r w:rsidRPr="00231D2F">
              <w:rPr>
                <w:rFonts w:hint="eastAsia"/>
                <w:sz w:val="16"/>
                <w:szCs w:val="16"/>
              </w:rPr>
              <w:t>Event triggered report,</w:t>
            </w:r>
          </w:p>
          <w:p w14:paraId="263853EC" w14:textId="77777777" w:rsidR="00231D2F" w:rsidRPr="00231D2F" w:rsidRDefault="00231D2F" w:rsidP="00231D2F">
            <w:pPr>
              <w:jc w:val="left"/>
              <w:rPr>
                <w:sz w:val="16"/>
                <w:szCs w:val="16"/>
              </w:rPr>
            </w:pPr>
            <w:r w:rsidRPr="00231D2F">
              <w:rPr>
                <w:rFonts w:hint="eastAsia"/>
                <w:sz w:val="16"/>
                <w:szCs w:val="16"/>
              </w:rPr>
              <w:t>Periodic reporting</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59F84BEA" w14:textId="77777777" w:rsidR="00231D2F" w:rsidRPr="00231D2F" w:rsidRDefault="00231D2F" w:rsidP="00231D2F">
            <w:pPr>
              <w:jc w:val="left"/>
              <w:rPr>
                <w:sz w:val="16"/>
                <w:szCs w:val="16"/>
              </w:rPr>
            </w:pPr>
            <w:r w:rsidRPr="00231D2F">
              <w:rPr>
                <w:rFonts w:hint="eastAsia"/>
                <w:sz w:val="16"/>
                <w:szCs w:val="16"/>
              </w:rPr>
              <w:t>AS security via RRC message.</w:t>
            </w:r>
          </w:p>
        </w:tc>
      </w:tr>
      <w:tr w:rsidR="00231D2F" w:rsidRPr="00231D2F" w14:paraId="70830FE9" w14:textId="77777777" w:rsidTr="00231D2F">
        <w:trPr>
          <w:trHeight w:val="600"/>
        </w:trPr>
        <w:tc>
          <w:tcPr>
            <w:tcW w:w="0" w:type="auto"/>
            <w:tcBorders>
              <w:top w:val="single" w:sz="6" w:space="0" w:color="A7A7A7"/>
              <w:left w:val="single" w:sz="6" w:space="0" w:color="A7A7A7"/>
              <w:bottom w:val="single" w:sz="6" w:space="0" w:color="A7A7A7"/>
              <w:right w:val="single" w:sz="6" w:space="0" w:color="A7A7A7"/>
            </w:tcBorders>
            <w:vAlign w:val="center"/>
            <w:hideMark/>
          </w:tcPr>
          <w:p w14:paraId="03D95685" w14:textId="77777777" w:rsidR="00231D2F" w:rsidRPr="00231D2F" w:rsidRDefault="00231D2F" w:rsidP="00231D2F">
            <w:pPr>
              <w:jc w:val="left"/>
              <w:rPr>
                <w:sz w:val="16"/>
                <w:szCs w:val="16"/>
              </w:rPr>
            </w:pPr>
            <w:r w:rsidRPr="00231D2F">
              <w:rPr>
                <w:rFonts w:hint="eastAsia"/>
                <w:sz w:val="16"/>
                <w:szCs w:val="16"/>
              </w:rPr>
              <w:t>L1 measurement (CSI reporting)</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43D8E9FC" w14:textId="77777777" w:rsidR="00231D2F" w:rsidRPr="00231D2F" w:rsidRDefault="00231D2F" w:rsidP="00231D2F">
            <w:pPr>
              <w:jc w:val="left"/>
              <w:rPr>
                <w:sz w:val="16"/>
                <w:szCs w:val="16"/>
              </w:rPr>
            </w:pPr>
            <w:proofErr w:type="spellStart"/>
            <w:r w:rsidRPr="00231D2F">
              <w:rPr>
                <w:rFonts w:hint="eastAsia"/>
                <w:sz w:val="16"/>
                <w:szCs w:val="16"/>
              </w:rPr>
              <w:t>gNB</w:t>
            </w:r>
            <w:proofErr w:type="spellEnd"/>
          </w:p>
        </w:tc>
        <w:tc>
          <w:tcPr>
            <w:tcW w:w="1399" w:type="dxa"/>
            <w:tcBorders>
              <w:top w:val="single" w:sz="6" w:space="0" w:color="A7A7A7"/>
              <w:left w:val="single" w:sz="6" w:space="0" w:color="A7A7A7"/>
              <w:bottom w:val="single" w:sz="6" w:space="0" w:color="A7A7A7"/>
              <w:right w:val="single" w:sz="6" w:space="0" w:color="A7A7A7"/>
            </w:tcBorders>
            <w:vAlign w:val="center"/>
            <w:hideMark/>
          </w:tcPr>
          <w:p w14:paraId="73952ED4" w14:textId="77777777" w:rsidR="00231D2F" w:rsidRPr="00231D2F" w:rsidRDefault="00231D2F" w:rsidP="00231D2F">
            <w:pPr>
              <w:jc w:val="left"/>
              <w:rPr>
                <w:sz w:val="16"/>
                <w:szCs w:val="16"/>
              </w:rPr>
            </w:pPr>
            <w:r w:rsidRPr="00231D2F">
              <w:rPr>
                <w:rFonts w:hint="eastAsia"/>
                <w:sz w:val="16"/>
                <w:szCs w:val="16"/>
              </w:rPr>
              <w:t>RRC_CONNECTED</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3D326364" w14:textId="77777777" w:rsidR="00231D2F" w:rsidRPr="00231D2F" w:rsidRDefault="00231D2F" w:rsidP="00231D2F">
            <w:pPr>
              <w:jc w:val="left"/>
              <w:rPr>
                <w:sz w:val="16"/>
                <w:szCs w:val="16"/>
              </w:rPr>
            </w:pP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511BCE37" w14:textId="77777777" w:rsidR="00231D2F" w:rsidRPr="00231D2F" w:rsidRDefault="00231D2F" w:rsidP="00231D2F">
            <w:pPr>
              <w:jc w:val="left"/>
              <w:rPr>
                <w:sz w:val="16"/>
                <w:szCs w:val="16"/>
              </w:rPr>
            </w:pPr>
            <w:r w:rsidRPr="00231D2F">
              <w:rPr>
                <w:rFonts w:hint="eastAsia"/>
                <w:sz w:val="16"/>
                <w:szCs w:val="16"/>
              </w:rPr>
              <w:t>L1 CSI measurement</w:t>
            </w:r>
          </w:p>
        </w:tc>
        <w:tc>
          <w:tcPr>
            <w:tcW w:w="2721" w:type="dxa"/>
            <w:tcBorders>
              <w:top w:val="single" w:sz="6" w:space="0" w:color="A7A7A7"/>
              <w:left w:val="single" w:sz="6" w:space="0" w:color="A7A7A7"/>
              <w:bottom w:val="single" w:sz="6" w:space="0" w:color="A7A7A7"/>
              <w:right w:val="single" w:sz="6" w:space="0" w:color="A7A7A7"/>
            </w:tcBorders>
            <w:vAlign w:val="center"/>
            <w:hideMark/>
          </w:tcPr>
          <w:p w14:paraId="32C2FA7C" w14:textId="77777777" w:rsidR="00231D2F" w:rsidRPr="00231D2F" w:rsidRDefault="00231D2F" w:rsidP="00231D2F">
            <w:pPr>
              <w:jc w:val="left"/>
              <w:rPr>
                <w:sz w:val="16"/>
                <w:szCs w:val="16"/>
              </w:rPr>
            </w:pPr>
            <w:r w:rsidRPr="00231D2F">
              <w:rPr>
                <w:rFonts w:hint="eastAsia"/>
                <w:sz w:val="16"/>
                <w:szCs w:val="16"/>
              </w:rPr>
              <w:t>1)</w:t>
            </w:r>
            <w:r w:rsidRPr="00231D2F">
              <w:rPr>
                <w:sz w:val="16"/>
                <w:szCs w:val="16"/>
              </w:rPr>
              <w:t xml:space="preserve">     </w:t>
            </w:r>
            <w:r w:rsidRPr="00231D2F">
              <w:rPr>
                <w:rFonts w:hint="eastAsia"/>
                <w:sz w:val="16"/>
                <w:szCs w:val="16"/>
              </w:rPr>
              <w:t>Procedure latency:</w:t>
            </w:r>
          </w:p>
          <w:p w14:paraId="7D102D1A"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 xml:space="preserve">Report interval: </w:t>
            </w:r>
          </w:p>
          <w:p w14:paraId="709F3847"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 xml:space="preserve">4-320 slot for periodic report and semi-persistent report </w:t>
            </w:r>
          </w:p>
          <w:p w14:paraId="273EE31F"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 xml:space="preserve">0-32 slot after reception of DCI for aperiodic report </w:t>
            </w:r>
          </w:p>
          <w:p w14:paraId="329BE252" w14:textId="77777777" w:rsidR="00231D2F" w:rsidRPr="00231D2F" w:rsidRDefault="00231D2F" w:rsidP="00231D2F">
            <w:pPr>
              <w:jc w:val="left"/>
              <w:rPr>
                <w:sz w:val="16"/>
                <w:szCs w:val="16"/>
              </w:rPr>
            </w:pPr>
            <w:r w:rsidRPr="00231D2F">
              <w:rPr>
                <w:rFonts w:hint="eastAsia"/>
                <w:sz w:val="16"/>
                <w:szCs w:val="16"/>
              </w:rPr>
              <w:t>2)</w:t>
            </w:r>
            <w:r w:rsidRPr="00231D2F">
              <w:rPr>
                <w:sz w:val="16"/>
                <w:szCs w:val="16"/>
              </w:rPr>
              <w:t xml:space="preserve">     </w:t>
            </w:r>
            <w:r w:rsidRPr="00231D2F">
              <w:rPr>
                <w:rFonts w:hint="eastAsia"/>
                <w:sz w:val="16"/>
                <w:szCs w:val="16"/>
              </w:rPr>
              <w:t>Air interface</w:t>
            </w:r>
          </w:p>
          <w:p w14:paraId="21463743" w14:textId="77777777" w:rsidR="00231D2F" w:rsidRPr="00231D2F" w:rsidRDefault="00231D2F" w:rsidP="00231D2F">
            <w:pPr>
              <w:jc w:val="left"/>
              <w:rPr>
                <w:sz w:val="16"/>
                <w:szCs w:val="16"/>
              </w:rPr>
            </w:pPr>
            <w:proofErr w:type="spellStart"/>
            <w:r w:rsidRPr="00231D2F">
              <w:rPr>
                <w:rFonts w:hint="eastAsia"/>
                <w:sz w:val="16"/>
                <w:szCs w:val="16"/>
              </w:rPr>
              <w:t>signaling</w:t>
            </w:r>
            <w:proofErr w:type="spellEnd"/>
            <w:r w:rsidRPr="00231D2F">
              <w:rPr>
                <w:rFonts w:hint="eastAsia"/>
                <w:sz w:val="16"/>
                <w:szCs w:val="16"/>
              </w:rPr>
              <w:t xml:space="preserve"> latency:</w:t>
            </w:r>
          </w:p>
          <w:p w14:paraId="1DC2C628"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 xml:space="preserve">1 TTI (PUCCH) </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5438A494" w14:textId="77777777" w:rsidR="00231D2F" w:rsidRPr="00231D2F" w:rsidRDefault="00231D2F" w:rsidP="00231D2F">
            <w:pPr>
              <w:jc w:val="left"/>
              <w:rPr>
                <w:sz w:val="16"/>
                <w:szCs w:val="16"/>
              </w:rPr>
            </w:pPr>
            <w:r w:rsidRPr="00231D2F">
              <w:rPr>
                <w:rFonts w:hint="eastAsia"/>
                <w:sz w:val="16"/>
                <w:szCs w:val="16"/>
              </w:rPr>
              <w:t>Aperiodic report,</w:t>
            </w:r>
          </w:p>
          <w:p w14:paraId="1C0E9683" w14:textId="77777777" w:rsidR="00231D2F" w:rsidRPr="00231D2F" w:rsidRDefault="00231D2F" w:rsidP="00231D2F">
            <w:pPr>
              <w:jc w:val="left"/>
              <w:rPr>
                <w:sz w:val="16"/>
                <w:szCs w:val="16"/>
              </w:rPr>
            </w:pPr>
            <w:r w:rsidRPr="00231D2F">
              <w:rPr>
                <w:rFonts w:hint="eastAsia"/>
                <w:sz w:val="16"/>
                <w:szCs w:val="16"/>
              </w:rPr>
              <w:t>Semi-persistent report,</w:t>
            </w:r>
          </w:p>
          <w:p w14:paraId="76B0E3C6" w14:textId="77777777" w:rsidR="00231D2F" w:rsidRPr="00231D2F" w:rsidRDefault="00231D2F" w:rsidP="00231D2F">
            <w:pPr>
              <w:jc w:val="left"/>
              <w:rPr>
                <w:sz w:val="16"/>
                <w:szCs w:val="16"/>
              </w:rPr>
            </w:pPr>
            <w:r w:rsidRPr="00231D2F">
              <w:rPr>
                <w:rFonts w:hint="eastAsia"/>
                <w:sz w:val="16"/>
                <w:szCs w:val="16"/>
              </w:rPr>
              <w:t>Periodic report</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7B1F0801" w14:textId="77777777" w:rsidR="00231D2F" w:rsidRPr="00231D2F" w:rsidRDefault="00231D2F" w:rsidP="00231D2F">
            <w:pPr>
              <w:jc w:val="left"/>
              <w:rPr>
                <w:sz w:val="16"/>
                <w:szCs w:val="16"/>
              </w:rPr>
            </w:pPr>
            <w:r w:rsidRPr="00231D2F">
              <w:rPr>
                <w:rFonts w:hint="eastAsia"/>
                <w:sz w:val="16"/>
                <w:szCs w:val="16"/>
              </w:rPr>
              <w:t>No AS security</w:t>
            </w:r>
          </w:p>
        </w:tc>
      </w:tr>
      <w:tr w:rsidR="00231D2F" w:rsidRPr="00231D2F" w14:paraId="6EFEE89A" w14:textId="77777777" w:rsidTr="00231D2F">
        <w:trPr>
          <w:trHeight w:val="600"/>
        </w:trPr>
        <w:tc>
          <w:tcPr>
            <w:tcW w:w="0" w:type="auto"/>
            <w:tcBorders>
              <w:top w:val="single" w:sz="6" w:space="0" w:color="A7A7A7"/>
              <w:left w:val="single" w:sz="6" w:space="0" w:color="A7A7A7"/>
              <w:bottom w:val="single" w:sz="6" w:space="0" w:color="A7A7A7"/>
              <w:right w:val="single" w:sz="6" w:space="0" w:color="A7A7A7"/>
            </w:tcBorders>
            <w:vAlign w:val="center"/>
            <w:hideMark/>
          </w:tcPr>
          <w:p w14:paraId="6F066018" w14:textId="77777777" w:rsidR="00231D2F" w:rsidRPr="00231D2F" w:rsidRDefault="00231D2F" w:rsidP="00231D2F">
            <w:pPr>
              <w:jc w:val="left"/>
              <w:rPr>
                <w:sz w:val="16"/>
                <w:szCs w:val="16"/>
              </w:rPr>
            </w:pPr>
            <w:r w:rsidRPr="00231D2F">
              <w:rPr>
                <w:rFonts w:hint="eastAsia"/>
                <w:sz w:val="16"/>
                <w:szCs w:val="16"/>
              </w:rPr>
              <w:t>UAI</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62A15BB2" w14:textId="77777777" w:rsidR="00231D2F" w:rsidRPr="00231D2F" w:rsidRDefault="00231D2F" w:rsidP="00231D2F">
            <w:pPr>
              <w:jc w:val="left"/>
              <w:rPr>
                <w:sz w:val="16"/>
                <w:szCs w:val="16"/>
              </w:rPr>
            </w:pPr>
            <w:proofErr w:type="spellStart"/>
            <w:r w:rsidRPr="00231D2F">
              <w:rPr>
                <w:rFonts w:hint="eastAsia"/>
                <w:sz w:val="16"/>
                <w:szCs w:val="16"/>
              </w:rPr>
              <w:t>gNB</w:t>
            </w:r>
            <w:proofErr w:type="spellEnd"/>
          </w:p>
        </w:tc>
        <w:tc>
          <w:tcPr>
            <w:tcW w:w="1399" w:type="dxa"/>
            <w:tcBorders>
              <w:top w:val="single" w:sz="6" w:space="0" w:color="A7A7A7"/>
              <w:left w:val="single" w:sz="6" w:space="0" w:color="A7A7A7"/>
              <w:bottom w:val="single" w:sz="6" w:space="0" w:color="A7A7A7"/>
              <w:right w:val="single" w:sz="6" w:space="0" w:color="A7A7A7"/>
            </w:tcBorders>
            <w:vAlign w:val="center"/>
            <w:hideMark/>
          </w:tcPr>
          <w:p w14:paraId="6347B9EB" w14:textId="77777777" w:rsidR="00231D2F" w:rsidRPr="00231D2F" w:rsidRDefault="00231D2F" w:rsidP="00231D2F">
            <w:pPr>
              <w:jc w:val="left"/>
              <w:rPr>
                <w:sz w:val="16"/>
                <w:szCs w:val="16"/>
              </w:rPr>
            </w:pPr>
            <w:r w:rsidRPr="00231D2F">
              <w:rPr>
                <w:rFonts w:hint="eastAsia"/>
                <w:sz w:val="16"/>
                <w:szCs w:val="16"/>
              </w:rPr>
              <w:t>RRC_CONNECTED</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51B448AF" w14:textId="77777777" w:rsidR="00231D2F" w:rsidRPr="00231D2F" w:rsidRDefault="00231D2F" w:rsidP="00231D2F">
            <w:pPr>
              <w:jc w:val="left"/>
              <w:rPr>
                <w:sz w:val="16"/>
                <w:szCs w:val="16"/>
              </w:rPr>
            </w:pPr>
            <w:r w:rsidRPr="00231D2F">
              <w:rPr>
                <w:rFonts w:hint="eastAsia"/>
                <w:sz w:val="16"/>
                <w:szCs w:val="16"/>
              </w:rPr>
              <w:t>&lt;9kbyte</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0C553306" w14:textId="77777777" w:rsidR="00231D2F" w:rsidRPr="00231D2F" w:rsidRDefault="00231D2F" w:rsidP="00231D2F">
            <w:pPr>
              <w:jc w:val="left"/>
              <w:rPr>
                <w:sz w:val="16"/>
                <w:szCs w:val="16"/>
              </w:rPr>
            </w:pPr>
            <w:r w:rsidRPr="00231D2F">
              <w:rPr>
                <w:rFonts w:hint="eastAsia"/>
                <w:sz w:val="16"/>
                <w:szCs w:val="16"/>
              </w:rPr>
              <w:t>Assistance information to show UE preference</w:t>
            </w:r>
          </w:p>
        </w:tc>
        <w:tc>
          <w:tcPr>
            <w:tcW w:w="2721" w:type="dxa"/>
            <w:tcBorders>
              <w:top w:val="single" w:sz="6" w:space="0" w:color="A7A7A7"/>
              <w:left w:val="single" w:sz="6" w:space="0" w:color="A7A7A7"/>
              <w:bottom w:val="single" w:sz="6" w:space="0" w:color="A7A7A7"/>
              <w:right w:val="single" w:sz="6" w:space="0" w:color="A7A7A7"/>
            </w:tcBorders>
            <w:vAlign w:val="center"/>
            <w:hideMark/>
          </w:tcPr>
          <w:p w14:paraId="3B9331AA" w14:textId="77777777" w:rsidR="00231D2F" w:rsidRPr="00231D2F" w:rsidRDefault="00231D2F" w:rsidP="00231D2F">
            <w:pPr>
              <w:jc w:val="left"/>
              <w:rPr>
                <w:sz w:val="16"/>
                <w:szCs w:val="16"/>
              </w:rPr>
            </w:pPr>
            <w:r w:rsidRPr="00231D2F">
              <w:rPr>
                <w:rFonts w:hint="eastAsia"/>
                <w:sz w:val="16"/>
                <w:szCs w:val="16"/>
              </w:rPr>
              <w:t>1)</w:t>
            </w:r>
            <w:r w:rsidRPr="00231D2F">
              <w:rPr>
                <w:sz w:val="16"/>
                <w:szCs w:val="16"/>
              </w:rPr>
              <w:t xml:space="preserve">     </w:t>
            </w:r>
            <w:r w:rsidRPr="00231D2F">
              <w:rPr>
                <w:rFonts w:hint="eastAsia"/>
                <w:sz w:val="16"/>
                <w:szCs w:val="16"/>
              </w:rPr>
              <w:t>Procedure latency:</w:t>
            </w:r>
          </w:p>
          <w:p w14:paraId="18E52159"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Upon generation of UE's preference</w:t>
            </w:r>
          </w:p>
          <w:p w14:paraId="293D1DF6" w14:textId="77777777" w:rsidR="00231D2F" w:rsidRPr="00231D2F" w:rsidRDefault="00231D2F" w:rsidP="00231D2F">
            <w:pPr>
              <w:jc w:val="left"/>
              <w:rPr>
                <w:sz w:val="16"/>
                <w:szCs w:val="16"/>
              </w:rPr>
            </w:pPr>
            <w:r w:rsidRPr="00231D2F">
              <w:rPr>
                <w:rFonts w:hint="eastAsia"/>
                <w:sz w:val="16"/>
                <w:szCs w:val="16"/>
              </w:rPr>
              <w:t>2)</w:t>
            </w:r>
            <w:r w:rsidRPr="00231D2F">
              <w:rPr>
                <w:sz w:val="16"/>
                <w:szCs w:val="16"/>
              </w:rPr>
              <w:t xml:space="preserve">     </w:t>
            </w:r>
            <w:r w:rsidRPr="00231D2F">
              <w:rPr>
                <w:rFonts w:hint="eastAsia"/>
                <w:sz w:val="16"/>
                <w:szCs w:val="16"/>
              </w:rPr>
              <w:t>Air interface</w:t>
            </w:r>
          </w:p>
          <w:p w14:paraId="28B33CE9" w14:textId="77777777" w:rsidR="00231D2F" w:rsidRPr="00231D2F" w:rsidRDefault="00231D2F" w:rsidP="00231D2F">
            <w:pPr>
              <w:jc w:val="left"/>
              <w:rPr>
                <w:sz w:val="16"/>
                <w:szCs w:val="16"/>
              </w:rPr>
            </w:pPr>
            <w:proofErr w:type="spellStart"/>
            <w:r w:rsidRPr="00231D2F">
              <w:rPr>
                <w:rFonts w:hint="eastAsia"/>
                <w:sz w:val="16"/>
                <w:szCs w:val="16"/>
              </w:rPr>
              <w:t>signaling</w:t>
            </w:r>
            <w:proofErr w:type="spellEnd"/>
            <w:r w:rsidRPr="00231D2F">
              <w:rPr>
                <w:rFonts w:hint="eastAsia"/>
                <w:sz w:val="16"/>
                <w:szCs w:val="16"/>
              </w:rPr>
              <w:t xml:space="preserve"> latency:</w:t>
            </w:r>
          </w:p>
          <w:p w14:paraId="7F34889D"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~20ms (RRC)</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1D69E44D" w14:textId="77777777" w:rsidR="00231D2F" w:rsidRPr="00231D2F" w:rsidRDefault="00231D2F" w:rsidP="00231D2F">
            <w:pPr>
              <w:jc w:val="left"/>
              <w:rPr>
                <w:sz w:val="16"/>
                <w:szCs w:val="16"/>
              </w:rPr>
            </w:pPr>
            <w:r w:rsidRPr="00231D2F">
              <w:rPr>
                <w:rFonts w:hint="eastAsia"/>
                <w:sz w:val="16"/>
                <w:szCs w:val="16"/>
              </w:rPr>
              <w:t>Up to UE implementation when to report</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02681BCB" w14:textId="77777777" w:rsidR="00231D2F" w:rsidRPr="00231D2F" w:rsidRDefault="00231D2F" w:rsidP="00231D2F">
            <w:pPr>
              <w:jc w:val="left"/>
              <w:rPr>
                <w:sz w:val="16"/>
                <w:szCs w:val="16"/>
              </w:rPr>
            </w:pPr>
            <w:r w:rsidRPr="00231D2F">
              <w:rPr>
                <w:rFonts w:hint="eastAsia"/>
                <w:sz w:val="16"/>
                <w:szCs w:val="16"/>
              </w:rPr>
              <w:t>AS security via RRC message</w:t>
            </w:r>
          </w:p>
        </w:tc>
      </w:tr>
      <w:tr w:rsidR="00231D2F" w:rsidRPr="00231D2F" w14:paraId="0CF52F45" w14:textId="77777777" w:rsidTr="00231D2F">
        <w:trPr>
          <w:trHeight w:val="600"/>
        </w:trPr>
        <w:tc>
          <w:tcPr>
            <w:tcW w:w="0" w:type="auto"/>
            <w:tcBorders>
              <w:top w:val="single" w:sz="6" w:space="0" w:color="A7A7A7"/>
              <w:left w:val="single" w:sz="6" w:space="0" w:color="A7A7A7"/>
              <w:bottom w:val="single" w:sz="6" w:space="0" w:color="A7A7A7"/>
              <w:right w:val="single" w:sz="6" w:space="0" w:color="A7A7A7"/>
            </w:tcBorders>
            <w:vAlign w:val="center"/>
            <w:hideMark/>
          </w:tcPr>
          <w:p w14:paraId="442E3C15" w14:textId="77777777" w:rsidR="00231D2F" w:rsidRPr="00231D2F" w:rsidRDefault="00231D2F" w:rsidP="00231D2F">
            <w:pPr>
              <w:jc w:val="left"/>
              <w:rPr>
                <w:sz w:val="16"/>
                <w:szCs w:val="16"/>
              </w:rPr>
            </w:pPr>
            <w:r w:rsidRPr="00231D2F">
              <w:rPr>
                <w:rFonts w:hint="eastAsia"/>
                <w:sz w:val="16"/>
                <w:szCs w:val="16"/>
              </w:rPr>
              <w:t>Early measurements</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3CC3BDD5" w14:textId="77777777" w:rsidR="00231D2F" w:rsidRPr="00231D2F" w:rsidRDefault="00231D2F" w:rsidP="00231D2F">
            <w:pPr>
              <w:jc w:val="left"/>
              <w:rPr>
                <w:sz w:val="16"/>
                <w:szCs w:val="16"/>
              </w:rPr>
            </w:pPr>
            <w:proofErr w:type="spellStart"/>
            <w:r w:rsidRPr="00231D2F">
              <w:rPr>
                <w:rFonts w:hint="eastAsia"/>
                <w:sz w:val="16"/>
                <w:szCs w:val="16"/>
              </w:rPr>
              <w:t>gNB</w:t>
            </w:r>
            <w:proofErr w:type="spellEnd"/>
          </w:p>
        </w:tc>
        <w:tc>
          <w:tcPr>
            <w:tcW w:w="1399" w:type="dxa"/>
            <w:tcBorders>
              <w:top w:val="single" w:sz="6" w:space="0" w:color="A7A7A7"/>
              <w:left w:val="single" w:sz="6" w:space="0" w:color="A7A7A7"/>
              <w:bottom w:val="single" w:sz="6" w:space="0" w:color="A7A7A7"/>
              <w:right w:val="single" w:sz="6" w:space="0" w:color="A7A7A7"/>
            </w:tcBorders>
            <w:vAlign w:val="center"/>
            <w:hideMark/>
          </w:tcPr>
          <w:p w14:paraId="2D88CBA2" w14:textId="77777777" w:rsidR="00231D2F" w:rsidRDefault="00231D2F" w:rsidP="00231D2F">
            <w:pPr>
              <w:jc w:val="left"/>
              <w:rPr>
                <w:sz w:val="16"/>
                <w:szCs w:val="16"/>
              </w:rPr>
            </w:pPr>
            <w:r w:rsidRPr="00231D2F">
              <w:rPr>
                <w:rFonts w:hint="eastAsia"/>
                <w:sz w:val="16"/>
                <w:szCs w:val="16"/>
              </w:rPr>
              <w:t>RRC_IDLE/</w:t>
            </w:r>
          </w:p>
          <w:p w14:paraId="3C5663CE" w14:textId="077BA580" w:rsidR="00231D2F" w:rsidRPr="00231D2F" w:rsidRDefault="00231D2F" w:rsidP="00231D2F">
            <w:pPr>
              <w:jc w:val="left"/>
              <w:rPr>
                <w:sz w:val="16"/>
                <w:szCs w:val="16"/>
              </w:rPr>
            </w:pPr>
            <w:r w:rsidRPr="00231D2F">
              <w:rPr>
                <w:rFonts w:hint="eastAsia"/>
                <w:sz w:val="16"/>
                <w:szCs w:val="16"/>
              </w:rPr>
              <w:t>RRC_INACTIVE</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593F9DFE" w14:textId="77777777" w:rsidR="00231D2F" w:rsidRPr="00231D2F" w:rsidRDefault="00231D2F" w:rsidP="00231D2F">
            <w:pPr>
              <w:jc w:val="left"/>
              <w:rPr>
                <w:sz w:val="16"/>
                <w:szCs w:val="16"/>
              </w:rPr>
            </w:pPr>
            <w:r w:rsidRPr="00231D2F">
              <w:rPr>
                <w:rFonts w:hint="eastAsia"/>
                <w:sz w:val="16"/>
                <w:szCs w:val="16"/>
              </w:rPr>
              <w:t>&lt;9kbyte</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789CF00A" w14:textId="77777777" w:rsidR="00231D2F" w:rsidRPr="00231D2F" w:rsidRDefault="00231D2F" w:rsidP="00231D2F">
            <w:pPr>
              <w:jc w:val="left"/>
              <w:rPr>
                <w:sz w:val="16"/>
                <w:szCs w:val="16"/>
              </w:rPr>
            </w:pPr>
            <w:r w:rsidRPr="00231D2F">
              <w:rPr>
                <w:rFonts w:hint="eastAsia"/>
                <w:sz w:val="16"/>
                <w:szCs w:val="16"/>
              </w:rPr>
              <w:t>L3 cell/beam measurements</w:t>
            </w:r>
          </w:p>
        </w:tc>
        <w:tc>
          <w:tcPr>
            <w:tcW w:w="2721" w:type="dxa"/>
            <w:tcBorders>
              <w:top w:val="single" w:sz="6" w:space="0" w:color="A7A7A7"/>
              <w:left w:val="single" w:sz="6" w:space="0" w:color="A7A7A7"/>
              <w:bottom w:val="single" w:sz="6" w:space="0" w:color="A7A7A7"/>
              <w:right w:val="single" w:sz="6" w:space="0" w:color="A7A7A7"/>
            </w:tcBorders>
            <w:vAlign w:val="center"/>
            <w:hideMark/>
          </w:tcPr>
          <w:p w14:paraId="37B19683" w14:textId="77777777" w:rsidR="00231D2F" w:rsidRPr="00231D2F" w:rsidRDefault="00231D2F" w:rsidP="00231D2F">
            <w:pPr>
              <w:jc w:val="left"/>
              <w:rPr>
                <w:sz w:val="16"/>
                <w:szCs w:val="16"/>
              </w:rPr>
            </w:pPr>
            <w:r w:rsidRPr="00231D2F">
              <w:rPr>
                <w:rFonts w:hint="eastAsia"/>
                <w:sz w:val="16"/>
                <w:szCs w:val="16"/>
              </w:rPr>
              <w:t>1)</w:t>
            </w:r>
            <w:r w:rsidRPr="00231D2F">
              <w:rPr>
                <w:sz w:val="16"/>
                <w:szCs w:val="16"/>
              </w:rPr>
              <w:t xml:space="preserve">     </w:t>
            </w:r>
            <w:r w:rsidRPr="00231D2F">
              <w:rPr>
                <w:rFonts w:hint="eastAsia"/>
                <w:sz w:val="16"/>
                <w:szCs w:val="16"/>
              </w:rPr>
              <w:t>Procedure latency:</w:t>
            </w:r>
          </w:p>
          <w:p w14:paraId="32E7E234"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Latency to enter CONNECTED state</w:t>
            </w:r>
          </w:p>
          <w:p w14:paraId="04DDAABA"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 xml:space="preserve">Latency to receive </w:t>
            </w:r>
            <w:proofErr w:type="spellStart"/>
            <w:r w:rsidRPr="00231D2F">
              <w:rPr>
                <w:rFonts w:hint="eastAsia"/>
                <w:sz w:val="16"/>
                <w:szCs w:val="16"/>
              </w:rPr>
              <w:t>gNB</w:t>
            </w:r>
            <w:proofErr w:type="spellEnd"/>
            <w:r w:rsidRPr="00231D2F">
              <w:rPr>
                <w:rFonts w:hint="eastAsia"/>
                <w:sz w:val="16"/>
                <w:szCs w:val="16"/>
              </w:rPr>
              <w:t xml:space="preserve"> request </w:t>
            </w:r>
            <w:proofErr w:type="spellStart"/>
            <w:r w:rsidRPr="00231D2F">
              <w:rPr>
                <w:rFonts w:hint="eastAsia"/>
                <w:sz w:val="16"/>
                <w:szCs w:val="16"/>
              </w:rPr>
              <w:t>signaling</w:t>
            </w:r>
            <w:proofErr w:type="spellEnd"/>
            <w:r w:rsidRPr="00231D2F">
              <w:rPr>
                <w:rFonts w:hint="eastAsia"/>
                <w:sz w:val="16"/>
                <w:szCs w:val="16"/>
              </w:rPr>
              <w:t xml:space="preserve"> (~20ms)</w:t>
            </w:r>
          </w:p>
          <w:p w14:paraId="46EB6023" w14:textId="77777777" w:rsidR="00231D2F" w:rsidRPr="00231D2F" w:rsidRDefault="00231D2F" w:rsidP="00231D2F">
            <w:pPr>
              <w:jc w:val="left"/>
              <w:rPr>
                <w:sz w:val="16"/>
                <w:szCs w:val="16"/>
              </w:rPr>
            </w:pPr>
            <w:r w:rsidRPr="00231D2F">
              <w:rPr>
                <w:rFonts w:hint="eastAsia"/>
                <w:sz w:val="16"/>
                <w:szCs w:val="16"/>
              </w:rPr>
              <w:t>2)</w:t>
            </w:r>
            <w:r w:rsidRPr="00231D2F">
              <w:rPr>
                <w:sz w:val="16"/>
                <w:szCs w:val="16"/>
              </w:rPr>
              <w:t xml:space="preserve">     </w:t>
            </w:r>
            <w:r w:rsidRPr="00231D2F">
              <w:rPr>
                <w:rFonts w:hint="eastAsia"/>
                <w:sz w:val="16"/>
                <w:szCs w:val="16"/>
              </w:rPr>
              <w:t>Air interface</w:t>
            </w:r>
          </w:p>
          <w:p w14:paraId="4ED3EBE4" w14:textId="77777777" w:rsidR="00231D2F" w:rsidRPr="00231D2F" w:rsidRDefault="00231D2F" w:rsidP="00231D2F">
            <w:pPr>
              <w:jc w:val="left"/>
              <w:rPr>
                <w:sz w:val="16"/>
                <w:szCs w:val="16"/>
              </w:rPr>
            </w:pPr>
            <w:proofErr w:type="spellStart"/>
            <w:r w:rsidRPr="00231D2F">
              <w:rPr>
                <w:rFonts w:hint="eastAsia"/>
                <w:sz w:val="16"/>
                <w:szCs w:val="16"/>
              </w:rPr>
              <w:t>signaling</w:t>
            </w:r>
            <w:proofErr w:type="spellEnd"/>
            <w:r w:rsidRPr="00231D2F">
              <w:rPr>
                <w:rFonts w:hint="eastAsia"/>
                <w:sz w:val="16"/>
                <w:szCs w:val="16"/>
              </w:rPr>
              <w:t xml:space="preserve"> latency: </w:t>
            </w:r>
          </w:p>
          <w:p w14:paraId="330D671D"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~20ms (RRC)</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2439A2D9" w14:textId="77777777" w:rsidR="00231D2F" w:rsidRPr="00231D2F" w:rsidRDefault="00231D2F" w:rsidP="00231D2F">
            <w:pPr>
              <w:jc w:val="left"/>
              <w:rPr>
                <w:sz w:val="16"/>
                <w:szCs w:val="16"/>
              </w:rPr>
            </w:pPr>
            <w:r w:rsidRPr="00231D2F">
              <w:rPr>
                <w:rFonts w:hint="eastAsia"/>
                <w:sz w:val="16"/>
                <w:szCs w:val="16"/>
              </w:rPr>
              <w:t xml:space="preserve">Upon </w:t>
            </w:r>
            <w:proofErr w:type="spellStart"/>
            <w:r w:rsidRPr="00231D2F">
              <w:rPr>
                <w:rFonts w:hint="eastAsia"/>
                <w:sz w:val="16"/>
                <w:szCs w:val="16"/>
              </w:rPr>
              <w:t>gNB</w:t>
            </w:r>
            <w:proofErr w:type="spellEnd"/>
            <w:r w:rsidRPr="00231D2F">
              <w:rPr>
                <w:rFonts w:hint="eastAsia"/>
                <w:sz w:val="16"/>
                <w:szCs w:val="16"/>
              </w:rPr>
              <w:t xml:space="preserve"> request after entering RRC_CONNECTED</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5229141B" w14:textId="77777777" w:rsidR="00231D2F" w:rsidRPr="00231D2F" w:rsidRDefault="00231D2F" w:rsidP="00231D2F">
            <w:pPr>
              <w:jc w:val="left"/>
              <w:rPr>
                <w:sz w:val="16"/>
                <w:szCs w:val="16"/>
              </w:rPr>
            </w:pPr>
            <w:r w:rsidRPr="00231D2F">
              <w:rPr>
                <w:rFonts w:hint="eastAsia"/>
                <w:sz w:val="16"/>
                <w:szCs w:val="16"/>
              </w:rPr>
              <w:t>AS security via RRC message</w:t>
            </w:r>
          </w:p>
        </w:tc>
      </w:tr>
      <w:tr w:rsidR="00231D2F" w:rsidRPr="00231D2F" w14:paraId="7C0D7E6F" w14:textId="77777777" w:rsidTr="00231D2F">
        <w:trPr>
          <w:trHeight w:val="600"/>
        </w:trPr>
        <w:tc>
          <w:tcPr>
            <w:tcW w:w="0" w:type="auto"/>
            <w:tcBorders>
              <w:top w:val="single" w:sz="6" w:space="0" w:color="A7A7A7"/>
              <w:left w:val="single" w:sz="6" w:space="0" w:color="A7A7A7"/>
              <w:bottom w:val="single" w:sz="6" w:space="0" w:color="A7A7A7"/>
              <w:right w:val="single" w:sz="6" w:space="0" w:color="A7A7A7"/>
            </w:tcBorders>
            <w:vAlign w:val="center"/>
            <w:hideMark/>
          </w:tcPr>
          <w:p w14:paraId="35232D47" w14:textId="77777777" w:rsidR="00231D2F" w:rsidRPr="00231D2F" w:rsidRDefault="00231D2F" w:rsidP="00231D2F">
            <w:pPr>
              <w:jc w:val="left"/>
              <w:rPr>
                <w:sz w:val="16"/>
                <w:szCs w:val="16"/>
              </w:rPr>
            </w:pPr>
            <w:r w:rsidRPr="00231D2F">
              <w:rPr>
                <w:rFonts w:hint="eastAsia"/>
                <w:sz w:val="16"/>
                <w:szCs w:val="16"/>
              </w:rPr>
              <w:t>LPP</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218CD403" w14:textId="77777777" w:rsidR="00231D2F" w:rsidRPr="00231D2F" w:rsidRDefault="00231D2F" w:rsidP="00231D2F">
            <w:pPr>
              <w:jc w:val="left"/>
              <w:rPr>
                <w:sz w:val="16"/>
                <w:szCs w:val="16"/>
              </w:rPr>
            </w:pPr>
            <w:r w:rsidRPr="00231D2F">
              <w:rPr>
                <w:rFonts w:hint="eastAsia"/>
                <w:sz w:val="16"/>
                <w:szCs w:val="16"/>
              </w:rPr>
              <w:t>LMF</w:t>
            </w:r>
          </w:p>
        </w:tc>
        <w:tc>
          <w:tcPr>
            <w:tcW w:w="1399" w:type="dxa"/>
            <w:tcBorders>
              <w:top w:val="single" w:sz="6" w:space="0" w:color="A7A7A7"/>
              <w:left w:val="single" w:sz="6" w:space="0" w:color="A7A7A7"/>
              <w:bottom w:val="single" w:sz="6" w:space="0" w:color="A7A7A7"/>
              <w:right w:val="single" w:sz="6" w:space="0" w:color="A7A7A7"/>
            </w:tcBorders>
            <w:vAlign w:val="center"/>
            <w:hideMark/>
          </w:tcPr>
          <w:p w14:paraId="32AE3B0D" w14:textId="77777777" w:rsidR="00231D2F" w:rsidRPr="00231D2F" w:rsidRDefault="00231D2F" w:rsidP="00231D2F">
            <w:pPr>
              <w:jc w:val="left"/>
              <w:rPr>
                <w:sz w:val="16"/>
                <w:szCs w:val="16"/>
              </w:rPr>
            </w:pPr>
            <w:r w:rsidRPr="00231D2F">
              <w:rPr>
                <w:rFonts w:hint="eastAsia"/>
                <w:sz w:val="16"/>
                <w:szCs w:val="16"/>
              </w:rPr>
              <w:t>RRC_CONNECTED</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611C31E5" w14:textId="77777777" w:rsidR="00231D2F" w:rsidRPr="00231D2F" w:rsidRDefault="00231D2F" w:rsidP="00231D2F">
            <w:pPr>
              <w:jc w:val="left"/>
              <w:rPr>
                <w:sz w:val="16"/>
                <w:szCs w:val="16"/>
              </w:rPr>
            </w:pPr>
            <w:r w:rsidRPr="00231D2F">
              <w:rPr>
                <w:rFonts w:hint="eastAsia"/>
                <w:sz w:val="16"/>
                <w:szCs w:val="16"/>
              </w:rPr>
              <w:t>&lt;9kbyte</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11B305AC" w14:textId="77777777" w:rsidR="00231D2F" w:rsidRPr="00231D2F" w:rsidRDefault="00231D2F" w:rsidP="00231D2F">
            <w:pPr>
              <w:jc w:val="left"/>
              <w:rPr>
                <w:sz w:val="16"/>
                <w:szCs w:val="16"/>
              </w:rPr>
            </w:pPr>
            <w:r w:rsidRPr="00231D2F">
              <w:rPr>
                <w:rFonts w:hint="eastAsia"/>
                <w:sz w:val="16"/>
                <w:szCs w:val="16"/>
              </w:rPr>
              <w:t>Location info</w:t>
            </w:r>
          </w:p>
        </w:tc>
        <w:tc>
          <w:tcPr>
            <w:tcW w:w="2721" w:type="dxa"/>
            <w:tcBorders>
              <w:top w:val="single" w:sz="6" w:space="0" w:color="A7A7A7"/>
              <w:left w:val="single" w:sz="6" w:space="0" w:color="A7A7A7"/>
              <w:bottom w:val="single" w:sz="6" w:space="0" w:color="A7A7A7"/>
              <w:right w:val="single" w:sz="6" w:space="0" w:color="A7A7A7"/>
            </w:tcBorders>
            <w:vAlign w:val="center"/>
            <w:hideMark/>
          </w:tcPr>
          <w:p w14:paraId="1BED450B" w14:textId="77777777" w:rsidR="00231D2F" w:rsidRPr="00231D2F" w:rsidRDefault="00231D2F" w:rsidP="00231D2F">
            <w:pPr>
              <w:jc w:val="left"/>
              <w:rPr>
                <w:sz w:val="16"/>
                <w:szCs w:val="16"/>
              </w:rPr>
            </w:pPr>
            <w:r w:rsidRPr="00231D2F">
              <w:rPr>
                <w:rFonts w:hint="eastAsia"/>
                <w:sz w:val="16"/>
                <w:szCs w:val="16"/>
              </w:rPr>
              <w:t>1)</w:t>
            </w:r>
            <w:r w:rsidRPr="00231D2F">
              <w:rPr>
                <w:sz w:val="16"/>
                <w:szCs w:val="16"/>
              </w:rPr>
              <w:t xml:space="preserve">     </w:t>
            </w:r>
            <w:r w:rsidRPr="00231D2F">
              <w:rPr>
                <w:rFonts w:hint="eastAsia"/>
                <w:sz w:val="16"/>
                <w:szCs w:val="16"/>
              </w:rPr>
              <w:t>Procedure latency:</w:t>
            </w:r>
          </w:p>
          <w:p w14:paraId="787E7B41"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Latency to get upper layer trigger (for UE triggered)</w:t>
            </w:r>
          </w:p>
          <w:p w14:paraId="274B58A9" w14:textId="77777777" w:rsidR="00231D2F" w:rsidRPr="00231D2F" w:rsidRDefault="00231D2F" w:rsidP="00231D2F">
            <w:pPr>
              <w:jc w:val="left"/>
              <w:rPr>
                <w:sz w:val="16"/>
                <w:szCs w:val="16"/>
              </w:rPr>
            </w:pPr>
            <w:r w:rsidRPr="00231D2F">
              <w:rPr>
                <w:rFonts w:hint="eastAsia"/>
                <w:sz w:val="16"/>
                <w:szCs w:val="16"/>
              </w:rPr>
              <w:lastRenderedPageBreak/>
              <w:t>·</w:t>
            </w:r>
            <w:r w:rsidRPr="00231D2F">
              <w:rPr>
                <w:sz w:val="16"/>
                <w:szCs w:val="16"/>
              </w:rPr>
              <w:t xml:space="preserve">       </w:t>
            </w:r>
            <w:r w:rsidRPr="00231D2F">
              <w:rPr>
                <w:rFonts w:hint="eastAsia"/>
                <w:sz w:val="16"/>
                <w:szCs w:val="16"/>
              </w:rPr>
              <w:t>Or latency to receive NW request message (~20ms)</w:t>
            </w:r>
          </w:p>
          <w:p w14:paraId="1095228A" w14:textId="77777777" w:rsidR="00231D2F" w:rsidRPr="00231D2F" w:rsidRDefault="00231D2F" w:rsidP="00231D2F">
            <w:pPr>
              <w:jc w:val="left"/>
              <w:rPr>
                <w:sz w:val="16"/>
                <w:szCs w:val="16"/>
              </w:rPr>
            </w:pPr>
            <w:r w:rsidRPr="00231D2F">
              <w:rPr>
                <w:rFonts w:hint="eastAsia"/>
                <w:sz w:val="16"/>
                <w:szCs w:val="16"/>
              </w:rPr>
              <w:t>2)</w:t>
            </w:r>
            <w:r w:rsidRPr="00231D2F">
              <w:rPr>
                <w:sz w:val="16"/>
                <w:szCs w:val="16"/>
              </w:rPr>
              <w:t xml:space="preserve">     </w:t>
            </w:r>
            <w:r w:rsidRPr="00231D2F">
              <w:rPr>
                <w:rFonts w:hint="eastAsia"/>
                <w:sz w:val="16"/>
                <w:szCs w:val="16"/>
              </w:rPr>
              <w:t>Air interface</w:t>
            </w:r>
          </w:p>
          <w:p w14:paraId="445AC520" w14:textId="77777777" w:rsidR="00231D2F" w:rsidRPr="00231D2F" w:rsidRDefault="00231D2F" w:rsidP="00231D2F">
            <w:pPr>
              <w:jc w:val="left"/>
              <w:rPr>
                <w:sz w:val="16"/>
                <w:szCs w:val="16"/>
              </w:rPr>
            </w:pPr>
            <w:proofErr w:type="spellStart"/>
            <w:r w:rsidRPr="00231D2F">
              <w:rPr>
                <w:rFonts w:hint="eastAsia"/>
                <w:sz w:val="16"/>
                <w:szCs w:val="16"/>
              </w:rPr>
              <w:t>signaling</w:t>
            </w:r>
            <w:proofErr w:type="spellEnd"/>
            <w:r w:rsidRPr="00231D2F">
              <w:rPr>
                <w:rFonts w:hint="eastAsia"/>
                <w:sz w:val="16"/>
                <w:szCs w:val="16"/>
              </w:rPr>
              <w:t xml:space="preserve"> latency: </w:t>
            </w:r>
          </w:p>
          <w:p w14:paraId="694930EB"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~20ms (RRC)</w:t>
            </w:r>
          </w:p>
          <w:p w14:paraId="37E68E79" w14:textId="77777777" w:rsidR="00231D2F" w:rsidRPr="00231D2F" w:rsidRDefault="00231D2F" w:rsidP="00231D2F">
            <w:pPr>
              <w:jc w:val="left"/>
              <w:rPr>
                <w:sz w:val="16"/>
                <w:szCs w:val="16"/>
              </w:rPr>
            </w:pPr>
            <w:r w:rsidRPr="00231D2F">
              <w:rPr>
                <w:rFonts w:hint="eastAsia"/>
                <w:sz w:val="16"/>
                <w:szCs w:val="16"/>
              </w:rPr>
              <w:t>3)</w:t>
            </w:r>
            <w:r w:rsidRPr="00231D2F">
              <w:rPr>
                <w:sz w:val="16"/>
                <w:szCs w:val="16"/>
              </w:rPr>
              <w:t xml:space="preserve">     </w:t>
            </w:r>
            <w:r w:rsidRPr="00231D2F">
              <w:rPr>
                <w:rFonts w:hint="eastAsia"/>
                <w:sz w:val="16"/>
                <w:szCs w:val="16"/>
              </w:rPr>
              <w:t>Other latency:</w:t>
            </w:r>
          </w:p>
          <w:p w14:paraId="22F48F67" w14:textId="77777777" w:rsidR="00231D2F" w:rsidRPr="00231D2F" w:rsidRDefault="00231D2F" w:rsidP="00231D2F">
            <w:pPr>
              <w:jc w:val="left"/>
              <w:rPr>
                <w:sz w:val="16"/>
                <w:szCs w:val="16"/>
              </w:rPr>
            </w:pPr>
            <w:r w:rsidRPr="00231D2F">
              <w:rPr>
                <w:rFonts w:hint="eastAsia"/>
                <w:sz w:val="16"/>
                <w:szCs w:val="16"/>
              </w:rPr>
              <w:t>·</w:t>
            </w:r>
            <w:r w:rsidRPr="00231D2F">
              <w:rPr>
                <w:sz w:val="16"/>
                <w:szCs w:val="16"/>
              </w:rPr>
              <w:t xml:space="preserve">       </w:t>
            </w:r>
            <w:r w:rsidRPr="00231D2F">
              <w:rPr>
                <w:rFonts w:hint="eastAsia"/>
                <w:sz w:val="16"/>
                <w:szCs w:val="16"/>
              </w:rPr>
              <w:t xml:space="preserve">Forwarding latency between </w:t>
            </w:r>
            <w:proofErr w:type="spellStart"/>
            <w:r w:rsidRPr="00231D2F">
              <w:rPr>
                <w:rFonts w:hint="eastAsia"/>
                <w:sz w:val="16"/>
                <w:szCs w:val="16"/>
              </w:rPr>
              <w:t>gNB</w:t>
            </w:r>
            <w:proofErr w:type="spellEnd"/>
            <w:r w:rsidRPr="00231D2F">
              <w:rPr>
                <w:rFonts w:hint="eastAsia"/>
                <w:sz w:val="16"/>
                <w:szCs w:val="16"/>
              </w:rPr>
              <w:t xml:space="preserve"> and LMF</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1B2E14EC" w14:textId="77777777" w:rsidR="00231D2F" w:rsidRPr="00231D2F" w:rsidRDefault="00231D2F" w:rsidP="00231D2F">
            <w:pPr>
              <w:jc w:val="left"/>
              <w:rPr>
                <w:sz w:val="16"/>
                <w:szCs w:val="16"/>
              </w:rPr>
            </w:pPr>
            <w:r w:rsidRPr="00231D2F">
              <w:rPr>
                <w:rFonts w:hint="eastAsia"/>
                <w:sz w:val="16"/>
                <w:szCs w:val="16"/>
              </w:rPr>
              <w:lastRenderedPageBreak/>
              <w:t>UE-triggered,</w:t>
            </w:r>
          </w:p>
          <w:p w14:paraId="51E5658B" w14:textId="77777777" w:rsidR="00231D2F" w:rsidRPr="00231D2F" w:rsidRDefault="00231D2F" w:rsidP="00231D2F">
            <w:pPr>
              <w:jc w:val="left"/>
              <w:rPr>
                <w:sz w:val="16"/>
                <w:szCs w:val="16"/>
              </w:rPr>
            </w:pPr>
            <w:r w:rsidRPr="00231D2F">
              <w:rPr>
                <w:rFonts w:hint="eastAsia"/>
                <w:sz w:val="16"/>
                <w:szCs w:val="16"/>
              </w:rPr>
              <w:t>NW-triggered</w:t>
            </w:r>
          </w:p>
        </w:tc>
        <w:tc>
          <w:tcPr>
            <w:tcW w:w="0" w:type="auto"/>
            <w:tcBorders>
              <w:top w:val="single" w:sz="6" w:space="0" w:color="A7A7A7"/>
              <w:left w:val="single" w:sz="6" w:space="0" w:color="A7A7A7"/>
              <w:bottom w:val="single" w:sz="6" w:space="0" w:color="A7A7A7"/>
              <w:right w:val="single" w:sz="6" w:space="0" w:color="A7A7A7"/>
            </w:tcBorders>
            <w:vAlign w:val="center"/>
            <w:hideMark/>
          </w:tcPr>
          <w:p w14:paraId="68756E18" w14:textId="77777777" w:rsidR="00231D2F" w:rsidRPr="00231D2F" w:rsidRDefault="00231D2F" w:rsidP="00231D2F">
            <w:pPr>
              <w:jc w:val="left"/>
              <w:rPr>
                <w:sz w:val="16"/>
                <w:szCs w:val="16"/>
              </w:rPr>
            </w:pPr>
            <w:r w:rsidRPr="00231D2F">
              <w:rPr>
                <w:rFonts w:hint="eastAsia"/>
                <w:sz w:val="16"/>
                <w:szCs w:val="16"/>
              </w:rPr>
              <w:t>AS security via RRC message</w:t>
            </w:r>
          </w:p>
        </w:tc>
      </w:tr>
    </w:tbl>
    <w:p w14:paraId="3B171BD2" w14:textId="73051626" w:rsidR="005329AD" w:rsidRPr="00231D2F" w:rsidRDefault="005329AD" w:rsidP="00231D2F">
      <w:pPr>
        <w:jc w:val="left"/>
        <w:rPr>
          <w:sz w:val="16"/>
          <w:szCs w:val="16"/>
        </w:rPr>
      </w:pPr>
    </w:p>
    <w:p w14:paraId="0DFCB3FA" w14:textId="3D2F4CE4" w:rsidR="005329AD" w:rsidRPr="005329AD" w:rsidRDefault="005329AD" w:rsidP="005329AD">
      <w:pPr>
        <w:rPr>
          <w:lang w:val="en-US"/>
        </w:rPr>
      </w:pPr>
    </w:p>
    <w:p w14:paraId="1E606E6D" w14:textId="2CF07CD2" w:rsidR="006B1133" w:rsidRDefault="006B1133" w:rsidP="006B1133">
      <w:pPr>
        <w:pStyle w:val="1"/>
        <w:widowControl w:val="0"/>
        <w:overflowPunct/>
        <w:autoSpaceDE/>
        <w:autoSpaceDN/>
        <w:adjustRightInd/>
        <w:spacing w:afterLines="50" w:after="120"/>
        <w:textAlignment w:val="auto"/>
      </w:pPr>
      <w:r>
        <w:t>Proposed TP</w:t>
      </w:r>
    </w:p>
    <w:p w14:paraId="4561F396" w14:textId="663C8137" w:rsidR="006B1133" w:rsidRPr="00E62EAD" w:rsidRDefault="006B1133" w:rsidP="00FD1997">
      <w:pPr>
        <w:rPr>
          <w:b/>
          <w:sz w:val="22"/>
          <w:szCs w:val="22"/>
        </w:rPr>
      </w:pPr>
      <w:proofErr w:type="gramStart"/>
      <w:r w:rsidRPr="00E62EAD">
        <w:rPr>
          <w:b/>
          <w:sz w:val="22"/>
          <w:szCs w:val="22"/>
        </w:rPr>
        <w:t>7.3.1.2.</w:t>
      </w:r>
      <w:r w:rsidR="00694EFA" w:rsidRPr="00E62EAD">
        <w:rPr>
          <w:b/>
          <w:sz w:val="22"/>
          <w:szCs w:val="22"/>
        </w:rPr>
        <w:t>2</w:t>
      </w:r>
      <w:r w:rsidRPr="00E62EAD">
        <w:rPr>
          <w:b/>
          <w:sz w:val="22"/>
          <w:szCs w:val="22"/>
        </w:rPr>
        <w:t xml:space="preserve">  </w:t>
      </w:r>
      <w:r w:rsidRPr="00E62EAD">
        <w:rPr>
          <w:b/>
          <w:sz w:val="22"/>
          <w:szCs w:val="22"/>
        </w:rPr>
        <w:tab/>
      </w:r>
      <w:proofErr w:type="gramEnd"/>
      <w:r w:rsidRPr="00E62EAD">
        <w:rPr>
          <w:b/>
          <w:sz w:val="22"/>
          <w:szCs w:val="22"/>
        </w:rPr>
        <w:t>UE-side data collection</w:t>
      </w:r>
    </w:p>
    <w:p w14:paraId="36D84115" w14:textId="1670EC8C" w:rsidR="00D90683" w:rsidRDefault="00D90683" w:rsidP="00D90683">
      <w:r>
        <w:t>Data collection for UE-side model training can happen at UE-side OTT server.</w:t>
      </w:r>
    </w:p>
    <w:p w14:paraId="71623D91" w14:textId="22E7ABF9" w:rsidR="00431CC0" w:rsidRPr="00431CC0" w:rsidRDefault="00D90683" w:rsidP="00D90683">
      <w:r>
        <w:rPr>
          <w:rFonts w:eastAsia="MS Mincho"/>
        </w:rPr>
        <w:t xml:space="preserve">Regarding data collection for UE-side AI/ML model, the following options have been identified for training at </w:t>
      </w:r>
      <w:r w:rsidR="00933F5A">
        <w:rPr>
          <w:rFonts w:eastAsia="MS Mincho"/>
        </w:rPr>
        <w:t xml:space="preserve">the </w:t>
      </w:r>
      <w:r>
        <w:rPr>
          <w:rFonts w:eastAsia="MS Mincho"/>
        </w:rPr>
        <w:t>UE-side OTT server</w:t>
      </w:r>
      <w:r w:rsidR="00431CC0" w:rsidRPr="00431CC0">
        <w:rPr>
          <w:rFonts w:eastAsia="MS Mincho"/>
        </w:rPr>
        <w:t xml:space="preserve">: </w:t>
      </w:r>
    </w:p>
    <w:p w14:paraId="60E0DBC9" w14:textId="057AC849" w:rsidR="00431CC0" w:rsidRPr="00431CC0" w:rsidRDefault="00431CC0" w:rsidP="00431CC0">
      <w:pPr>
        <w:overflowPunct/>
        <w:autoSpaceDE/>
        <w:autoSpaceDN/>
        <w:adjustRightInd/>
        <w:spacing w:after="180"/>
        <w:ind w:left="568" w:hanging="284"/>
        <w:jc w:val="left"/>
        <w:textAlignment w:val="auto"/>
        <w:rPr>
          <w:rFonts w:eastAsia="MS Mincho"/>
        </w:rPr>
      </w:pPr>
      <w:r w:rsidRPr="00431CC0">
        <w:rPr>
          <w:rFonts w:eastAsia="MS Mincho"/>
        </w:rPr>
        <w:t>-</w:t>
      </w:r>
      <w:r w:rsidRPr="00431CC0">
        <w:rPr>
          <w:rFonts w:eastAsia="MS Mincho"/>
        </w:rPr>
        <w:tab/>
        <w:t>Opt</w:t>
      </w:r>
      <w:r w:rsidR="006309EB">
        <w:rPr>
          <w:rFonts w:eastAsia="MS Mincho"/>
        </w:rPr>
        <w:t>ion</w:t>
      </w:r>
      <w:r w:rsidRPr="00431CC0">
        <w:rPr>
          <w:rFonts w:eastAsia="MS Mincho"/>
        </w:rPr>
        <w:t xml:space="preserve"> 1: UE collects and directly transfers training data to the OTT server, e.g., </w:t>
      </w:r>
      <w:r w:rsidR="000E7043" w:rsidRPr="000E7043">
        <w:rPr>
          <w:rFonts w:eastAsia="MS Mincho"/>
        </w:rPr>
        <w:t>3GPP transparent dataset delivery</w:t>
      </w:r>
      <w:r w:rsidRPr="00431CC0">
        <w:rPr>
          <w:rFonts w:eastAsia="MS Mincho"/>
        </w:rPr>
        <w:t>.</w:t>
      </w:r>
    </w:p>
    <w:p w14:paraId="52D1C936" w14:textId="14041D1C" w:rsidR="00431CC0" w:rsidRPr="00431CC0" w:rsidRDefault="00431CC0" w:rsidP="00431CC0">
      <w:pPr>
        <w:overflowPunct/>
        <w:autoSpaceDE/>
        <w:autoSpaceDN/>
        <w:adjustRightInd/>
        <w:spacing w:after="180"/>
        <w:ind w:left="568" w:hanging="284"/>
        <w:jc w:val="left"/>
        <w:textAlignment w:val="auto"/>
        <w:rPr>
          <w:rFonts w:eastAsia="MS Mincho"/>
        </w:rPr>
      </w:pPr>
      <w:r w:rsidRPr="00431CC0">
        <w:rPr>
          <w:rFonts w:eastAsia="MS Mincho"/>
        </w:rPr>
        <w:t>-</w:t>
      </w:r>
      <w:r w:rsidRPr="00431CC0">
        <w:rPr>
          <w:rFonts w:eastAsia="MS Mincho"/>
        </w:rPr>
        <w:tab/>
        <w:t>Opt</w:t>
      </w:r>
      <w:r w:rsidR="006309EB">
        <w:rPr>
          <w:rFonts w:eastAsia="MS Mincho"/>
        </w:rPr>
        <w:t>ion</w:t>
      </w:r>
      <w:r w:rsidRPr="00431CC0">
        <w:rPr>
          <w:rFonts w:eastAsia="MS Mincho"/>
        </w:rPr>
        <w:t xml:space="preserve"> 2: UE collects training data and transfers it to CN via </w:t>
      </w:r>
      <w:proofErr w:type="spellStart"/>
      <w:r w:rsidRPr="00431CC0">
        <w:rPr>
          <w:rFonts w:eastAsia="MS Mincho"/>
        </w:rPr>
        <w:t>gNB</w:t>
      </w:r>
      <w:proofErr w:type="spellEnd"/>
      <w:r w:rsidRPr="00431CC0">
        <w:rPr>
          <w:rFonts w:eastAsia="MS Mincho"/>
        </w:rPr>
        <w:t xml:space="preserve">. CN transfers the training data directly to the OTT </w:t>
      </w:r>
      <w:proofErr w:type="gramStart"/>
      <w:r w:rsidRPr="00431CC0">
        <w:rPr>
          <w:rFonts w:eastAsia="MS Mincho"/>
        </w:rPr>
        <w:t>server.-</w:t>
      </w:r>
      <w:proofErr w:type="gramEnd"/>
      <w:r w:rsidRPr="00431CC0">
        <w:rPr>
          <w:rFonts w:eastAsia="MS Mincho"/>
        </w:rPr>
        <w:tab/>
        <w:t>Reporting overhead reduction.</w:t>
      </w:r>
    </w:p>
    <w:p w14:paraId="55210AFC" w14:textId="52625882" w:rsidR="00431CC0" w:rsidRPr="00431CC0" w:rsidRDefault="00431CC0" w:rsidP="00431CC0">
      <w:pPr>
        <w:overflowPunct/>
        <w:autoSpaceDE/>
        <w:autoSpaceDN/>
        <w:adjustRightInd/>
        <w:spacing w:after="180"/>
        <w:ind w:left="568" w:hanging="284"/>
        <w:jc w:val="left"/>
        <w:textAlignment w:val="auto"/>
        <w:rPr>
          <w:rFonts w:eastAsia="MS Mincho"/>
        </w:rPr>
      </w:pPr>
      <w:r w:rsidRPr="00431CC0">
        <w:rPr>
          <w:rFonts w:eastAsia="MS Mincho"/>
          <w:lang w:eastAsia="en-US"/>
        </w:rPr>
        <w:t>-</w:t>
      </w:r>
      <w:r w:rsidRPr="00431CC0">
        <w:rPr>
          <w:rFonts w:eastAsia="MS Mincho"/>
          <w:lang w:eastAsia="en-US"/>
        </w:rPr>
        <w:tab/>
        <w:t>Opt</w:t>
      </w:r>
      <w:r w:rsidR="006309EB">
        <w:rPr>
          <w:rFonts w:eastAsia="MS Mincho"/>
          <w:lang w:eastAsia="en-US"/>
        </w:rPr>
        <w:t>ion</w:t>
      </w:r>
      <w:r w:rsidRPr="00431CC0">
        <w:rPr>
          <w:rFonts w:eastAsia="MS Mincho"/>
          <w:lang w:eastAsia="en-US"/>
        </w:rPr>
        <w:t xml:space="preserve"> 3: UE collects training data and transfers it to OAM via </w:t>
      </w:r>
      <w:proofErr w:type="spellStart"/>
      <w:r w:rsidRPr="00431CC0">
        <w:rPr>
          <w:rFonts w:eastAsia="MS Mincho"/>
          <w:lang w:eastAsia="en-US"/>
        </w:rPr>
        <w:t>gNB</w:t>
      </w:r>
      <w:proofErr w:type="spellEnd"/>
      <w:r w:rsidRPr="00431CC0">
        <w:rPr>
          <w:rFonts w:eastAsia="MS Mincho"/>
          <w:lang w:eastAsia="en-US"/>
        </w:rPr>
        <w:t>. OAM transfers the needed data directly to the OTT server.</w:t>
      </w:r>
    </w:p>
    <w:p w14:paraId="034B43CE" w14:textId="1A08D625" w:rsidR="002F4AE5" w:rsidRDefault="002F4AE5" w:rsidP="00806704">
      <w:pPr>
        <w:ind w:left="1276" w:hanging="1276"/>
      </w:pPr>
      <w:r w:rsidRPr="00A44DC7">
        <w:rPr>
          <w:rFonts w:hint="eastAsia"/>
        </w:rPr>
        <w:t>T</w:t>
      </w:r>
      <w:r w:rsidRPr="00A44DC7">
        <w:t>able</w:t>
      </w:r>
      <w:r w:rsidR="00A44DC7">
        <w:t xml:space="preserve"> 7.3.1.2.2-1 captures the pros/cons of options 1-3 from </w:t>
      </w:r>
      <w:r w:rsidR="003C5090">
        <w:t xml:space="preserve">different </w:t>
      </w:r>
      <w:r w:rsidR="00B92385">
        <w:t>operators/</w:t>
      </w:r>
      <w:r w:rsidR="003C5090">
        <w:t xml:space="preserve">vendors </w:t>
      </w:r>
      <w:r w:rsidR="00B92385">
        <w:t>perspectives</w:t>
      </w:r>
      <w:r w:rsidR="003C5090">
        <w:t>.</w:t>
      </w:r>
    </w:p>
    <w:p w14:paraId="6D76F27E" w14:textId="1C3EE114" w:rsidR="003C5090" w:rsidRDefault="003C5090" w:rsidP="003C5090">
      <w:pPr>
        <w:pStyle w:val="TH"/>
        <w:keepNext w:val="0"/>
        <w:keepLines w:val="0"/>
        <w:widowControl w:val="0"/>
      </w:pPr>
      <w:r>
        <w:t xml:space="preserve">Table </w:t>
      </w:r>
      <w:r w:rsidRPr="003C5090">
        <w:t>7.3.1.2.2-1</w:t>
      </w:r>
      <w:r>
        <w:t xml:space="preserve">: Pros and Cons of </w:t>
      </w:r>
      <w:r w:rsidR="00D4708B" w:rsidRPr="00D4708B">
        <w:t xml:space="preserve">data collection options for </w:t>
      </w:r>
      <w:r w:rsidR="00186246">
        <w:t>UE-side</w:t>
      </w:r>
      <w:r w:rsidR="00D4708B" w:rsidRPr="00D4708B">
        <w:t xml:space="preserve"> model training at the UE-side OTT server.</w:t>
      </w:r>
    </w:p>
    <w:tbl>
      <w:tblPr>
        <w:tblStyle w:val="ae"/>
        <w:tblW w:w="9636" w:type="dxa"/>
        <w:tblLook w:val="04A0" w:firstRow="1" w:lastRow="0" w:firstColumn="1" w:lastColumn="0" w:noHBand="0" w:noVBand="1"/>
      </w:tblPr>
      <w:tblGrid>
        <w:gridCol w:w="1020"/>
        <w:gridCol w:w="2208"/>
        <w:gridCol w:w="2138"/>
        <w:gridCol w:w="2125"/>
        <w:gridCol w:w="2145"/>
      </w:tblGrid>
      <w:tr w:rsidR="00F06FAF" w14:paraId="3F654DEC" w14:textId="77777777" w:rsidTr="00F06FAF">
        <w:tc>
          <w:tcPr>
            <w:tcW w:w="1020" w:type="dxa"/>
          </w:tcPr>
          <w:p w14:paraId="4B5EEC15" w14:textId="77777777" w:rsidR="00F06FAF" w:rsidRDefault="00F06FAF" w:rsidP="00613D22">
            <w:r>
              <w:t>Options</w:t>
            </w:r>
          </w:p>
        </w:tc>
        <w:tc>
          <w:tcPr>
            <w:tcW w:w="2208" w:type="dxa"/>
          </w:tcPr>
          <w:p w14:paraId="1393B39A" w14:textId="77777777" w:rsidR="00F06FAF" w:rsidRDefault="00F06FAF" w:rsidP="00613D22">
            <w:r>
              <w:t>chipset vendor</w:t>
            </w:r>
          </w:p>
        </w:tc>
        <w:tc>
          <w:tcPr>
            <w:tcW w:w="2138" w:type="dxa"/>
          </w:tcPr>
          <w:p w14:paraId="245DE9D9" w14:textId="77777777" w:rsidR="00F06FAF" w:rsidRDefault="00F06FAF" w:rsidP="00613D22">
            <w:r>
              <w:rPr>
                <w:rFonts w:hint="eastAsia"/>
              </w:rPr>
              <w:t>U</w:t>
            </w:r>
            <w:r>
              <w:t>E vendor</w:t>
            </w:r>
          </w:p>
        </w:tc>
        <w:tc>
          <w:tcPr>
            <w:tcW w:w="2125" w:type="dxa"/>
          </w:tcPr>
          <w:p w14:paraId="41E0E793" w14:textId="77777777" w:rsidR="00F06FAF" w:rsidRDefault="00F06FAF" w:rsidP="00613D22">
            <w:r>
              <w:rPr>
                <w:rFonts w:hint="eastAsia"/>
              </w:rPr>
              <w:t>N</w:t>
            </w:r>
            <w:r>
              <w:t>W vendor</w:t>
            </w:r>
          </w:p>
        </w:tc>
        <w:tc>
          <w:tcPr>
            <w:tcW w:w="2145" w:type="dxa"/>
          </w:tcPr>
          <w:p w14:paraId="6C20BFA7" w14:textId="77777777" w:rsidR="00F06FAF" w:rsidRDefault="00F06FAF" w:rsidP="00613D22">
            <w:r>
              <w:t>Operator</w:t>
            </w:r>
          </w:p>
        </w:tc>
      </w:tr>
      <w:tr w:rsidR="00F06FAF" w14:paraId="460FEBF1" w14:textId="77777777" w:rsidTr="00F06FAF">
        <w:trPr>
          <w:trHeight w:val="1082"/>
        </w:trPr>
        <w:tc>
          <w:tcPr>
            <w:tcW w:w="1020" w:type="dxa"/>
            <w:vMerge w:val="restart"/>
          </w:tcPr>
          <w:p w14:paraId="2C6B3213" w14:textId="77777777" w:rsidR="00F06FAF" w:rsidRDefault="00F06FAF" w:rsidP="00613D22">
            <w:r>
              <w:rPr>
                <w:rFonts w:hint="eastAsia"/>
              </w:rPr>
              <w:t>O</w:t>
            </w:r>
            <w:r>
              <w:t>ption 1</w:t>
            </w:r>
          </w:p>
        </w:tc>
        <w:tc>
          <w:tcPr>
            <w:tcW w:w="2208" w:type="dxa"/>
          </w:tcPr>
          <w:p w14:paraId="276CC67D"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13077D1C" w14:textId="77777777" w:rsidR="00F06FAF"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 xml:space="preserve">No protocol impact </w:t>
            </w:r>
            <w:r w:rsidRPr="00E837D1">
              <w:rPr>
                <w:rFonts w:ascii="Times New Roman" w:hAnsi="Times New Roman" w:cs="Times New Roman"/>
                <w:kern w:val="24"/>
                <w:sz w:val="20"/>
                <w:szCs w:val="20"/>
              </w:rPr>
              <w:t xml:space="preserve">if </w:t>
            </w:r>
            <w:r>
              <w:rPr>
                <w:rFonts w:ascii="Times New Roman" w:hAnsi="Times New Roman" w:cs="Times New Roman"/>
                <w:kern w:val="24"/>
                <w:sz w:val="20"/>
                <w:szCs w:val="20"/>
              </w:rPr>
              <w:t>3GPP transparent</w:t>
            </w:r>
            <w:r w:rsidRPr="00E837D1">
              <w:rPr>
                <w:rFonts w:ascii="Times New Roman" w:hAnsi="Times New Roman" w:cs="Times New Roman"/>
                <w:kern w:val="24"/>
                <w:sz w:val="20"/>
                <w:szCs w:val="20"/>
              </w:rPr>
              <w:t xml:space="preserve"> methods are adopted.</w:t>
            </w:r>
          </w:p>
          <w:p w14:paraId="21574A87" w14:textId="77777777" w:rsidR="00F06FAF" w:rsidRPr="006236AD"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sidRPr="000B7B94">
              <w:rPr>
                <w:rFonts w:ascii="Times New Roman" w:hAnsi="Times New Roman" w:cs="Times New Roman"/>
                <w:kern w:val="24"/>
                <w:sz w:val="20"/>
                <w:szCs w:val="20"/>
              </w:rPr>
              <w:t>Model training can take chipset raw data (e.g., L1 measurement without filtering) if the OTT server is owned by the chipset vendor</w:t>
            </w:r>
            <w:r>
              <w:rPr>
                <w:rFonts w:ascii="Times New Roman" w:hAnsi="Times New Roman" w:cs="Times New Roman"/>
                <w:kern w:val="24"/>
                <w:sz w:val="20"/>
                <w:szCs w:val="20"/>
              </w:rPr>
              <w:t>.</w:t>
            </w:r>
          </w:p>
        </w:tc>
        <w:tc>
          <w:tcPr>
            <w:tcW w:w="2138" w:type="dxa"/>
          </w:tcPr>
          <w:p w14:paraId="2CD2EF17"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332B1B39" w14:textId="77777777" w:rsidR="00F06FAF"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 xml:space="preserve">No protocol impact </w:t>
            </w:r>
            <w:r w:rsidRPr="00E837D1">
              <w:rPr>
                <w:rFonts w:ascii="Times New Roman" w:hAnsi="Times New Roman" w:cs="Times New Roman"/>
                <w:kern w:val="24"/>
                <w:sz w:val="20"/>
                <w:szCs w:val="20"/>
              </w:rPr>
              <w:t xml:space="preserve">if </w:t>
            </w:r>
            <w:r>
              <w:rPr>
                <w:rFonts w:ascii="Times New Roman" w:hAnsi="Times New Roman" w:cs="Times New Roman"/>
                <w:kern w:val="24"/>
                <w:sz w:val="20"/>
                <w:szCs w:val="20"/>
              </w:rPr>
              <w:t>3GPP transparent</w:t>
            </w:r>
            <w:r w:rsidRPr="00E837D1">
              <w:rPr>
                <w:rFonts w:ascii="Times New Roman" w:hAnsi="Times New Roman" w:cs="Times New Roman"/>
                <w:kern w:val="24"/>
                <w:sz w:val="20"/>
                <w:szCs w:val="20"/>
              </w:rPr>
              <w:t xml:space="preserve"> methods are adopted.</w:t>
            </w:r>
          </w:p>
          <w:p w14:paraId="17C039B1" w14:textId="77777777" w:rsidR="00F06FAF" w:rsidRPr="00433EBE"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sidRPr="007E6671">
              <w:rPr>
                <w:rFonts w:ascii="Times New Roman" w:hAnsi="Times New Roman" w:cs="Times New Roman"/>
                <w:kern w:val="24"/>
                <w:sz w:val="20"/>
                <w:szCs w:val="20"/>
              </w:rPr>
              <w:t>More UE-specific data can be collected if the OTT server is owned by the UE vendor.</w:t>
            </w:r>
          </w:p>
        </w:tc>
        <w:tc>
          <w:tcPr>
            <w:tcW w:w="2125" w:type="dxa"/>
          </w:tcPr>
          <w:p w14:paraId="447208ED" w14:textId="77777777" w:rsidR="00F06FAF" w:rsidRPr="00A21AFE" w:rsidRDefault="00F06FAF" w:rsidP="00613D22">
            <w:pPr>
              <w:pStyle w:val="af7"/>
              <w:spacing w:before="0" w:beforeAutospacing="0" w:after="0" w:afterAutospacing="0"/>
              <w:rPr>
                <w:rFonts w:ascii="Times New Roman" w:eastAsiaTheme="minorEastAsia" w:hAnsi="Times New Roman" w:cs="Times New Roman"/>
                <w:kern w:val="24"/>
                <w:sz w:val="20"/>
                <w:szCs w:val="20"/>
                <w:lang w:eastAsia="zh-CN"/>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65CD4CD4" w14:textId="77777777" w:rsidR="00F06FAF" w:rsidRPr="003E5167"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N</w:t>
            </w:r>
            <w:r w:rsidRPr="00E837D1">
              <w:rPr>
                <w:rFonts w:ascii="Times New Roman" w:hAnsi="Times New Roman" w:cs="Times New Roman"/>
                <w:kern w:val="24"/>
                <w:sz w:val="20"/>
                <w:szCs w:val="20"/>
              </w:rPr>
              <w:t>o pro</w:t>
            </w:r>
            <w:r w:rsidRPr="00E837D1">
              <w:rPr>
                <w:rFonts w:ascii="Times New Roman" w:hAnsi="Times New Roman" w:cs="Times New Roman" w:hint="eastAsia"/>
                <w:kern w:val="24"/>
                <w:sz w:val="20"/>
                <w:szCs w:val="20"/>
              </w:rPr>
              <w:t>to</w:t>
            </w:r>
            <w:r w:rsidRPr="00E837D1">
              <w:rPr>
                <w:rFonts w:ascii="Times New Roman" w:hAnsi="Times New Roman" w:cs="Times New Roman"/>
                <w:kern w:val="24"/>
                <w:sz w:val="20"/>
                <w:szCs w:val="20"/>
              </w:rPr>
              <w:t xml:space="preserve">col impacts if </w:t>
            </w:r>
            <w:r>
              <w:rPr>
                <w:rFonts w:ascii="Times New Roman" w:hAnsi="Times New Roman" w:cs="Times New Roman"/>
                <w:kern w:val="24"/>
                <w:sz w:val="20"/>
                <w:szCs w:val="20"/>
              </w:rPr>
              <w:t>3GPP transparent</w:t>
            </w:r>
            <w:r w:rsidRPr="00E837D1">
              <w:rPr>
                <w:rFonts w:ascii="Times New Roman" w:hAnsi="Times New Roman" w:cs="Times New Roman"/>
                <w:kern w:val="24"/>
                <w:sz w:val="20"/>
                <w:szCs w:val="20"/>
              </w:rPr>
              <w:t xml:space="preserve"> methods are adopted.</w:t>
            </w:r>
          </w:p>
        </w:tc>
        <w:tc>
          <w:tcPr>
            <w:tcW w:w="2145" w:type="dxa"/>
          </w:tcPr>
          <w:p w14:paraId="10094DF7" w14:textId="77777777" w:rsidR="00F06FAF" w:rsidRPr="00A21AFE" w:rsidRDefault="00F06FAF" w:rsidP="00613D22">
            <w:pPr>
              <w:pStyle w:val="af7"/>
              <w:spacing w:before="0" w:beforeAutospacing="0" w:after="0" w:afterAutospacing="0"/>
              <w:rPr>
                <w:rFonts w:ascii="Times New Roman" w:eastAsiaTheme="minorEastAsia" w:hAnsi="Times New Roman" w:cs="Times New Roman"/>
                <w:kern w:val="24"/>
                <w:sz w:val="20"/>
                <w:szCs w:val="20"/>
                <w:lang w:eastAsia="zh-CN"/>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5000B440" w14:textId="77777777" w:rsidR="00F06FAF" w:rsidRPr="00A21AFE"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N</w:t>
            </w:r>
            <w:r w:rsidRPr="00E837D1">
              <w:rPr>
                <w:rFonts w:ascii="Times New Roman" w:hAnsi="Times New Roman" w:cs="Times New Roman"/>
                <w:kern w:val="24"/>
                <w:sz w:val="20"/>
                <w:szCs w:val="20"/>
              </w:rPr>
              <w:t>o pro</w:t>
            </w:r>
            <w:r w:rsidRPr="00E837D1">
              <w:rPr>
                <w:rFonts w:ascii="Times New Roman" w:hAnsi="Times New Roman" w:cs="Times New Roman" w:hint="eastAsia"/>
                <w:kern w:val="24"/>
                <w:sz w:val="20"/>
                <w:szCs w:val="20"/>
              </w:rPr>
              <w:t>to</w:t>
            </w:r>
            <w:r w:rsidRPr="00E837D1">
              <w:rPr>
                <w:rFonts w:ascii="Times New Roman" w:hAnsi="Times New Roman" w:cs="Times New Roman"/>
                <w:kern w:val="24"/>
                <w:sz w:val="20"/>
                <w:szCs w:val="20"/>
              </w:rPr>
              <w:t xml:space="preserve">col impacts if </w:t>
            </w:r>
            <w:r>
              <w:rPr>
                <w:rFonts w:ascii="Times New Roman" w:hAnsi="Times New Roman" w:cs="Times New Roman"/>
                <w:kern w:val="24"/>
                <w:sz w:val="20"/>
                <w:szCs w:val="20"/>
              </w:rPr>
              <w:t>3GPP transparent</w:t>
            </w:r>
            <w:r w:rsidRPr="00E837D1">
              <w:rPr>
                <w:rFonts w:ascii="Times New Roman" w:hAnsi="Times New Roman" w:cs="Times New Roman"/>
                <w:kern w:val="24"/>
                <w:sz w:val="20"/>
                <w:szCs w:val="20"/>
              </w:rPr>
              <w:t xml:space="preserve"> methods are adopted.</w:t>
            </w:r>
          </w:p>
        </w:tc>
      </w:tr>
      <w:tr w:rsidR="00F06FAF" w14:paraId="67FBC25B" w14:textId="77777777" w:rsidTr="00F06FAF">
        <w:trPr>
          <w:trHeight w:val="1082"/>
        </w:trPr>
        <w:tc>
          <w:tcPr>
            <w:tcW w:w="1020" w:type="dxa"/>
            <w:vMerge/>
          </w:tcPr>
          <w:p w14:paraId="6BDB5D95" w14:textId="77777777" w:rsidR="00F06FAF" w:rsidRDefault="00F06FAF" w:rsidP="00613D22"/>
        </w:tc>
        <w:tc>
          <w:tcPr>
            <w:tcW w:w="2208" w:type="dxa"/>
          </w:tcPr>
          <w:p w14:paraId="59A1FF95"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36D6EB0B" w14:textId="77777777" w:rsidR="00F06FAF" w:rsidRPr="000B7B94"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Risk of unveiling the proprietary design of chipsets if the OTT server is not owned by itself.</w:t>
            </w:r>
          </w:p>
        </w:tc>
        <w:tc>
          <w:tcPr>
            <w:tcW w:w="2138" w:type="dxa"/>
          </w:tcPr>
          <w:p w14:paraId="6E03DEC2"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C</w:t>
            </w:r>
            <w:r>
              <w:rPr>
                <w:rFonts w:ascii="Times New Roman" w:eastAsiaTheme="minorEastAsia" w:hAnsi="Times New Roman" w:cs="Times New Roman"/>
                <w:kern w:val="24"/>
                <w:sz w:val="20"/>
                <w:szCs w:val="20"/>
                <w:lang w:eastAsia="zh-CN"/>
              </w:rPr>
              <w:t>ons</w:t>
            </w:r>
          </w:p>
          <w:p w14:paraId="2585A98C" w14:textId="77777777" w:rsidR="00F06FAF" w:rsidRPr="000B7B94"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sidRPr="007E6671">
              <w:rPr>
                <w:rFonts w:ascii="Times New Roman" w:hAnsi="Times New Roman" w:cs="Times New Roman"/>
                <w:kern w:val="24"/>
                <w:sz w:val="20"/>
                <w:szCs w:val="20"/>
              </w:rPr>
              <w:t>Security</w:t>
            </w:r>
            <w:r>
              <w:rPr>
                <w:rFonts w:ascii="Times New Roman" w:hAnsi="Times New Roman" w:cs="Times New Roman"/>
                <w:kern w:val="24"/>
                <w:sz w:val="20"/>
                <w:szCs w:val="20"/>
              </w:rPr>
              <w:t xml:space="preserve"> and privacy</w:t>
            </w:r>
            <w:r w:rsidRPr="007E6671">
              <w:rPr>
                <w:rFonts w:ascii="Times New Roman" w:hAnsi="Times New Roman" w:cs="Times New Roman"/>
                <w:kern w:val="24"/>
                <w:sz w:val="20"/>
                <w:szCs w:val="20"/>
              </w:rPr>
              <w:t xml:space="preserve"> concerns </w:t>
            </w:r>
            <w:r>
              <w:rPr>
                <w:rFonts w:ascii="Times New Roman" w:hAnsi="Times New Roman" w:cs="Times New Roman"/>
                <w:kern w:val="24"/>
                <w:sz w:val="20"/>
                <w:szCs w:val="20"/>
              </w:rPr>
              <w:t xml:space="preserve">on sharing collected data </w:t>
            </w:r>
            <w:r w:rsidRPr="007E6671">
              <w:rPr>
                <w:rFonts w:ascii="Times New Roman" w:hAnsi="Times New Roman" w:cs="Times New Roman"/>
                <w:kern w:val="24"/>
                <w:sz w:val="20"/>
                <w:szCs w:val="20"/>
              </w:rPr>
              <w:t xml:space="preserve">if the OTT server is not owned by </w:t>
            </w:r>
            <w:r>
              <w:rPr>
                <w:rFonts w:ascii="Times New Roman" w:hAnsi="Times New Roman" w:cs="Times New Roman"/>
                <w:kern w:val="24"/>
                <w:sz w:val="20"/>
                <w:szCs w:val="20"/>
              </w:rPr>
              <w:t>the UE</w:t>
            </w:r>
            <w:r w:rsidRPr="007E6671">
              <w:rPr>
                <w:rFonts w:ascii="Times New Roman" w:hAnsi="Times New Roman" w:cs="Times New Roman"/>
                <w:kern w:val="24"/>
                <w:sz w:val="20"/>
                <w:szCs w:val="20"/>
              </w:rPr>
              <w:t xml:space="preserve"> vendor</w:t>
            </w:r>
            <w:r>
              <w:rPr>
                <w:rFonts w:ascii="Times New Roman" w:hAnsi="Times New Roman" w:cs="Times New Roman"/>
                <w:kern w:val="24"/>
                <w:sz w:val="20"/>
                <w:szCs w:val="20"/>
              </w:rPr>
              <w:t>.</w:t>
            </w:r>
          </w:p>
        </w:tc>
        <w:tc>
          <w:tcPr>
            <w:tcW w:w="2125" w:type="dxa"/>
          </w:tcPr>
          <w:p w14:paraId="13C61716"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C</w:t>
            </w:r>
            <w:r>
              <w:rPr>
                <w:rFonts w:ascii="Times New Roman" w:eastAsiaTheme="minorEastAsia" w:hAnsi="Times New Roman" w:cs="Times New Roman"/>
                <w:kern w:val="24"/>
                <w:sz w:val="20"/>
                <w:szCs w:val="20"/>
                <w:lang w:eastAsia="zh-CN"/>
              </w:rPr>
              <w:t>ons</w:t>
            </w:r>
          </w:p>
          <w:p w14:paraId="31705573" w14:textId="77777777" w:rsidR="00F06FAF" w:rsidRPr="000B7B94"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sidRPr="00B06996">
              <w:rPr>
                <w:rFonts w:ascii="Times New Roman" w:hAnsi="Times New Roman" w:cs="Times New Roman"/>
                <w:kern w:val="24"/>
                <w:sz w:val="20"/>
                <w:szCs w:val="20"/>
              </w:rPr>
              <w:t>Security and proprietary concerns if RAN node configurations need</w:t>
            </w:r>
            <w:r>
              <w:rPr>
                <w:rFonts w:ascii="Times New Roman" w:hAnsi="Times New Roman" w:cs="Times New Roman"/>
                <w:kern w:val="24"/>
                <w:sz w:val="20"/>
                <w:szCs w:val="20"/>
              </w:rPr>
              <w:t xml:space="preserve"> to expose to OTT server</w:t>
            </w:r>
            <w:r w:rsidRPr="00B06996">
              <w:rPr>
                <w:rFonts w:ascii="Times New Roman" w:hAnsi="Times New Roman" w:cs="Times New Roman"/>
                <w:kern w:val="24"/>
                <w:sz w:val="20"/>
                <w:szCs w:val="20"/>
              </w:rPr>
              <w:t xml:space="preserve"> for model training</w:t>
            </w:r>
            <w:r>
              <w:rPr>
                <w:rFonts w:ascii="Times New Roman" w:hAnsi="Times New Roman" w:cs="Times New Roman"/>
                <w:kern w:val="24"/>
                <w:sz w:val="20"/>
                <w:szCs w:val="20"/>
              </w:rPr>
              <w:t>.</w:t>
            </w:r>
          </w:p>
        </w:tc>
        <w:tc>
          <w:tcPr>
            <w:tcW w:w="2145" w:type="dxa"/>
          </w:tcPr>
          <w:p w14:paraId="3D8AE7EE"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C</w:t>
            </w:r>
            <w:r>
              <w:rPr>
                <w:rFonts w:ascii="Times New Roman" w:eastAsiaTheme="minorEastAsia" w:hAnsi="Times New Roman" w:cs="Times New Roman"/>
                <w:kern w:val="24"/>
                <w:sz w:val="20"/>
                <w:szCs w:val="20"/>
                <w:lang w:eastAsia="zh-CN"/>
              </w:rPr>
              <w:t>ons</w:t>
            </w:r>
          </w:p>
          <w:p w14:paraId="14F0766C" w14:textId="77777777" w:rsidR="00F06FAF" w:rsidRPr="000B7B94"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sidRPr="007E6671">
              <w:rPr>
                <w:rFonts w:ascii="Times New Roman" w:hAnsi="Times New Roman" w:cs="Times New Roman"/>
                <w:kern w:val="24"/>
                <w:sz w:val="20"/>
                <w:szCs w:val="20"/>
              </w:rPr>
              <w:t>Security</w:t>
            </w:r>
            <w:r>
              <w:rPr>
                <w:rFonts w:ascii="Times New Roman" w:hAnsi="Times New Roman" w:cs="Times New Roman"/>
                <w:kern w:val="24"/>
                <w:sz w:val="20"/>
                <w:szCs w:val="20"/>
              </w:rPr>
              <w:t xml:space="preserve"> and privacy</w:t>
            </w:r>
            <w:r w:rsidRPr="00E837D1">
              <w:rPr>
                <w:rFonts w:ascii="Times New Roman" w:hAnsi="Times New Roman" w:cs="Times New Roman"/>
                <w:kern w:val="24"/>
                <w:sz w:val="20"/>
                <w:szCs w:val="20"/>
              </w:rPr>
              <w:t xml:space="preserve"> concerns as the </w:t>
            </w:r>
            <w:r>
              <w:rPr>
                <w:rFonts w:ascii="Times New Roman" w:hAnsi="Times New Roman" w:cs="Times New Roman"/>
                <w:kern w:val="24"/>
                <w:sz w:val="20"/>
                <w:szCs w:val="20"/>
              </w:rPr>
              <w:t>content of collected data</w:t>
            </w:r>
            <w:r w:rsidRPr="00E837D1">
              <w:rPr>
                <w:rFonts w:ascii="Times New Roman" w:hAnsi="Times New Roman" w:cs="Times New Roman"/>
                <w:kern w:val="24"/>
                <w:sz w:val="20"/>
                <w:szCs w:val="20"/>
              </w:rPr>
              <w:t xml:space="preserve"> is transparent to the operator.</w:t>
            </w:r>
          </w:p>
        </w:tc>
      </w:tr>
      <w:tr w:rsidR="00F06FAF" w14:paraId="7E572400" w14:textId="77777777" w:rsidTr="00F06FAF">
        <w:trPr>
          <w:trHeight w:val="795"/>
        </w:trPr>
        <w:tc>
          <w:tcPr>
            <w:tcW w:w="1020" w:type="dxa"/>
            <w:vMerge w:val="restart"/>
          </w:tcPr>
          <w:p w14:paraId="405C14F2" w14:textId="77777777" w:rsidR="00F06FAF" w:rsidRDefault="00F06FAF" w:rsidP="00613D22">
            <w:r>
              <w:rPr>
                <w:rFonts w:hint="eastAsia"/>
              </w:rPr>
              <w:lastRenderedPageBreak/>
              <w:t>O</w:t>
            </w:r>
            <w:r>
              <w:t>ption 2</w:t>
            </w:r>
          </w:p>
        </w:tc>
        <w:tc>
          <w:tcPr>
            <w:tcW w:w="2208" w:type="dxa"/>
          </w:tcPr>
          <w:p w14:paraId="279C535E"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3337139E" w14:textId="77777777" w:rsidR="00F06FAF" w:rsidRPr="006B587A"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Less protocol impacts with enhancements to existing methods except MDT.</w:t>
            </w:r>
          </w:p>
        </w:tc>
        <w:tc>
          <w:tcPr>
            <w:tcW w:w="2138" w:type="dxa"/>
          </w:tcPr>
          <w:p w14:paraId="62F85F66"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6D70C570" w14:textId="77777777" w:rsidR="00F06FAF" w:rsidRPr="006B587A"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sidRPr="00C57938">
              <w:rPr>
                <w:rFonts w:ascii="Times New Roman" w:hAnsi="Times New Roman" w:cs="Times New Roman"/>
                <w:kern w:val="24"/>
                <w:sz w:val="20"/>
                <w:szCs w:val="20"/>
              </w:rPr>
              <w:t>Less</w:t>
            </w:r>
            <w:r>
              <w:rPr>
                <w:rFonts w:ascii="Times New Roman" w:hAnsi="Times New Roman" w:cs="Times New Roman"/>
                <w:kern w:val="24"/>
                <w:sz w:val="20"/>
                <w:szCs w:val="20"/>
              </w:rPr>
              <w:t xml:space="preserve"> </w:t>
            </w:r>
            <w:r w:rsidRPr="00C57938">
              <w:rPr>
                <w:rFonts w:ascii="Times New Roman" w:hAnsi="Times New Roman" w:cs="Times New Roman"/>
                <w:kern w:val="24"/>
                <w:sz w:val="20"/>
                <w:szCs w:val="20"/>
              </w:rPr>
              <w:t xml:space="preserve">protocol impacts </w:t>
            </w:r>
            <w:r>
              <w:rPr>
                <w:rFonts w:ascii="Times New Roman" w:hAnsi="Times New Roman" w:cs="Times New Roman"/>
                <w:kern w:val="24"/>
                <w:sz w:val="20"/>
                <w:szCs w:val="20"/>
              </w:rPr>
              <w:t>with enhancements to existing methods except MDT.</w:t>
            </w:r>
          </w:p>
        </w:tc>
        <w:tc>
          <w:tcPr>
            <w:tcW w:w="2125" w:type="dxa"/>
          </w:tcPr>
          <w:p w14:paraId="1A533D6B"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066802B9" w14:textId="77777777" w:rsidR="00F06FAF" w:rsidRPr="006B587A"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sidRPr="00C57938">
              <w:rPr>
                <w:rFonts w:ascii="Times New Roman" w:hAnsi="Times New Roman" w:cs="Times New Roman"/>
                <w:kern w:val="24"/>
                <w:sz w:val="20"/>
                <w:szCs w:val="20"/>
              </w:rPr>
              <w:t>Less</w:t>
            </w:r>
            <w:r>
              <w:rPr>
                <w:rFonts w:ascii="Times New Roman" w:hAnsi="Times New Roman" w:cs="Times New Roman"/>
                <w:kern w:val="24"/>
                <w:sz w:val="20"/>
                <w:szCs w:val="20"/>
              </w:rPr>
              <w:t xml:space="preserve"> </w:t>
            </w:r>
            <w:r w:rsidRPr="00C57938">
              <w:rPr>
                <w:rFonts w:ascii="Times New Roman" w:hAnsi="Times New Roman" w:cs="Times New Roman"/>
                <w:kern w:val="24"/>
                <w:sz w:val="20"/>
                <w:szCs w:val="20"/>
              </w:rPr>
              <w:t xml:space="preserve">protocol impacts </w:t>
            </w:r>
            <w:r>
              <w:rPr>
                <w:rFonts w:ascii="Times New Roman" w:hAnsi="Times New Roman" w:cs="Times New Roman"/>
                <w:kern w:val="24"/>
                <w:sz w:val="20"/>
                <w:szCs w:val="20"/>
              </w:rPr>
              <w:t>with enhancements to existing methods except MDT.</w:t>
            </w:r>
          </w:p>
        </w:tc>
        <w:tc>
          <w:tcPr>
            <w:tcW w:w="2145" w:type="dxa"/>
          </w:tcPr>
          <w:p w14:paraId="5F3D264E"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47F379E4" w14:textId="77777777" w:rsidR="00F06FAF"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sidRPr="00C57938">
              <w:rPr>
                <w:rFonts w:ascii="Times New Roman" w:hAnsi="Times New Roman" w:cs="Times New Roman"/>
                <w:kern w:val="24"/>
                <w:sz w:val="20"/>
                <w:szCs w:val="20"/>
              </w:rPr>
              <w:t>Less</w:t>
            </w:r>
            <w:r>
              <w:rPr>
                <w:rFonts w:ascii="Times New Roman" w:hAnsi="Times New Roman" w:cs="Times New Roman"/>
                <w:kern w:val="24"/>
                <w:sz w:val="20"/>
                <w:szCs w:val="20"/>
              </w:rPr>
              <w:t xml:space="preserve"> </w:t>
            </w:r>
            <w:r w:rsidRPr="00C57938">
              <w:rPr>
                <w:rFonts w:ascii="Times New Roman" w:hAnsi="Times New Roman" w:cs="Times New Roman"/>
                <w:kern w:val="24"/>
                <w:sz w:val="20"/>
                <w:szCs w:val="20"/>
              </w:rPr>
              <w:t xml:space="preserve">protocol impacts </w:t>
            </w:r>
            <w:r>
              <w:rPr>
                <w:rFonts w:ascii="Times New Roman" w:hAnsi="Times New Roman" w:cs="Times New Roman"/>
                <w:kern w:val="24"/>
                <w:sz w:val="20"/>
                <w:szCs w:val="20"/>
              </w:rPr>
              <w:t>with enhancements to existing methods except MDT.</w:t>
            </w:r>
          </w:p>
          <w:p w14:paraId="62980DD2" w14:textId="77777777" w:rsidR="00F06FAF" w:rsidRPr="004C3111"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 xml:space="preserve">Operator can take control of the data transfer process. </w:t>
            </w:r>
          </w:p>
        </w:tc>
      </w:tr>
      <w:tr w:rsidR="00F06FAF" w14:paraId="41267ED2" w14:textId="77777777" w:rsidTr="00F06FAF">
        <w:trPr>
          <w:trHeight w:val="795"/>
        </w:trPr>
        <w:tc>
          <w:tcPr>
            <w:tcW w:w="1020" w:type="dxa"/>
            <w:vMerge/>
          </w:tcPr>
          <w:p w14:paraId="700D17B9" w14:textId="77777777" w:rsidR="00F06FAF" w:rsidRDefault="00F06FAF" w:rsidP="00613D22"/>
        </w:tc>
        <w:tc>
          <w:tcPr>
            <w:tcW w:w="2208" w:type="dxa"/>
          </w:tcPr>
          <w:p w14:paraId="4153FAA2"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4DC2FE61" w14:textId="77777777" w:rsidR="00F06FAF"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Risk of unveiling the proprietary design of chipsets if the format of collected data is defined via CP signaling.</w:t>
            </w:r>
          </w:p>
        </w:tc>
        <w:tc>
          <w:tcPr>
            <w:tcW w:w="2138" w:type="dxa"/>
          </w:tcPr>
          <w:p w14:paraId="4CA5ADCC"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0B094DCB" w14:textId="56FEFC5A" w:rsidR="00F06FAF" w:rsidRPr="00F33104"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 xml:space="preserve">Security and privacy concerns </w:t>
            </w:r>
            <w:r w:rsidRPr="00E55323">
              <w:rPr>
                <w:rFonts w:ascii="Times New Roman" w:hAnsi="Times New Roman" w:cs="Times New Roman"/>
                <w:kern w:val="24"/>
                <w:sz w:val="20"/>
                <w:szCs w:val="20"/>
              </w:rPr>
              <w:t>to share user data</w:t>
            </w:r>
            <w:r w:rsidR="00761E19">
              <w:rPr>
                <w:rFonts w:ascii="Times New Roman" w:hAnsi="Times New Roman" w:cs="Times New Roman"/>
                <w:kern w:val="24"/>
                <w:sz w:val="20"/>
                <w:szCs w:val="20"/>
              </w:rPr>
              <w:t>.</w:t>
            </w:r>
          </w:p>
        </w:tc>
        <w:tc>
          <w:tcPr>
            <w:tcW w:w="2125" w:type="dxa"/>
          </w:tcPr>
          <w:p w14:paraId="7EFA20AF"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5CC4E5C3" w14:textId="0F23E60F" w:rsidR="00F06FAF"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sidRPr="00B06996">
              <w:rPr>
                <w:rFonts w:ascii="Times New Roman" w:hAnsi="Times New Roman" w:cs="Times New Roman"/>
                <w:kern w:val="24"/>
                <w:sz w:val="20"/>
                <w:szCs w:val="20"/>
              </w:rPr>
              <w:t>Security and proprietary concerns if RAN node configurations need</w:t>
            </w:r>
            <w:r>
              <w:rPr>
                <w:rFonts w:ascii="Times New Roman" w:hAnsi="Times New Roman" w:cs="Times New Roman"/>
                <w:kern w:val="24"/>
                <w:sz w:val="20"/>
                <w:szCs w:val="20"/>
              </w:rPr>
              <w:t xml:space="preserve"> to expose to OTT server</w:t>
            </w:r>
            <w:r w:rsidRPr="00B06996">
              <w:rPr>
                <w:rFonts w:ascii="Times New Roman" w:hAnsi="Times New Roman" w:cs="Times New Roman"/>
                <w:kern w:val="24"/>
                <w:sz w:val="20"/>
                <w:szCs w:val="20"/>
              </w:rPr>
              <w:t xml:space="preserve"> for model training</w:t>
            </w:r>
            <w:r w:rsidR="00761E19">
              <w:rPr>
                <w:rFonts w:ascii="Times New Roman" w:hAnsi="Times New Roman" w:cs="Times New Roman"/>
                <w:kern w:val="24"/>
                <w:sz w:val="20"/>
                <w:szCs w:val="20"/>
              </w:rPr>
              <w:t>.</w:t>
            </w:r>
          </w:p>
        </w:tc>
        <w:tc>
          <w:tcPr>
            <w:tcW w:w="2145" w:type="dxa"/>
          </w:tcPr>
          <w:p w14:paraId="08AF645A"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4BA9837F" w14:textId="6F3D8D5C" w:rsidR="00F06FAF"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sidRPr="007E6671">
              <w:rPr>
                <w:rFonts w:ascii="Times New Roman" w:hAnsi="Times New Roman" w:cs="Times New Roman"/>
                <w:kern w:val="24"/>
                <w:sz w:val="20"/>
                <w:szCs w:val="20"/>
              </w:rPr>
              <w:t>Security</w:t>
            </w:r>
            <w:r>
              <w:rPr>
                <w:rFonts w:ascii="Times New Roman" w:hAnsi="Times New Roman" w:cs="Times New Roman"/>
                <w:kern w:val="24"/>
                <w:sz w:val="20"/>
                <w:szCs w:val="20"/>
              </w:rPr>
              <w:t xml:space="preserve"> and privacy</w:t>
            </w:r>
            <w:r w:rsidRPr="00E837D1">
              <w:rPr>
                <w:rFonts w:ascii="Times New Roman" w:hAnsi="Times New Roman" w:cs="Times New Roman"/>
                <w:kern w:val="24"/>
                <w:sz w:val="20"/>
                <w:szCs w:val="20"/>
              </w:rPr>
              <w:t xml:space="preserve"> concerns as the </w:t>
            </w:r>
            <w:r>
              <w:rPr>
                <w:rFonts w:ascii="Times New Roman" w:hAnsi="Times New Roman" w:cs="Times New Roman"/>
                <w:kern w:val="24"/>
                <w:sz w:val="20"/>
                <w:szCs w:val="20"/>
              </w:rPr>
              <w:t>content of collected data</w:t>
            </w:r>
            <w:r w:rsidRPr="00E837D1">
              <w:rPr>
                <w:rFonts w:ascii="Times New Roman" w:hAnsi="Times New Roman" w:cs="Times New Roman"/>
                <w:kern w:val="24"/>
                <w:sz w:val="20"/>
                <w:szCs w:val="20"/>
              </w:rPr>
              <w:t xml:space="preserve"> is transparent to the operator</w:t>
            </w:r>
            <w:r>
              <w:rPr>
                <w:rFonts w:ascii="Times New Roman" w:hAnsi="Times New Roman" w:cs="Times New Roman"/>
                <w:kern w:val="24"/>
                <w:sz w:val="20"/>
                <w:szCs w:val="20"/>
              </w:rPr>
              <w:t xml:space="preserve"> </w:t>
            </w:r>
            <w:r>
              <w:rPr>
                <w:rFonts w:ascii="Times New Roman" w:eastAsiaTheme="minorEastAsia" w:hAnsi="Times New Roman" w:cs="Times New Roman"/>
                <w:kern w:val="24"/>
                <w:sz w:val="20"/>
                <w:szCs w:val="20"/>
                <w:lang w:eastAsia="zh-CN"/>
              </w:rPr>
              <w:t>if UP tunnel is used to transfer collected data</w:t>
            </w:r>
            <w:r w:rsidR="00761E19">
              <w:rPr>
                <w:rFonts w:ascii="Times New Roman" w:eastAsiaTheme="minorEastAsia" w:hAnsi="Times New Roman" w:cs="Times New Roman"/>
                <w:kern w:val="24"/>
                <w:sz w:val="20"/>
                <w:szCs w:val="20"/>
                <w:lang w:eastAsia="zh-CN"/>
              </w:rPr>
              <w:t>.</w:t>
            </w:r>
          </w:p>
        </w:tc>
      </w:tr>
      <w:tr w:rsidR="00F06FAF" w14:paraId="57B53DCF" w14:textId="77777777" w:rsidTr="00F06FAF">
        <w:trPr>
          <w:trHeight w:val="1548"/>
        </w:trPr>
        <w:tc>
          <w:tcPr>
            <w:tcW w:w="1020" w:type="dxa"/>
            <w:vMerge w:val="restart"/>
          </w:tcPr>
          <w:p w14:paraId="7CDC1667" w14:textId="77777777" w:rsidR="00F06FAF" w:rsidRDefault="00F06FAF" w:rsidP="00613D22">
            <w:r>
              <w:rPr>
                <w:rFonts w:hint="eastAsia"/>
              </w:rPr>
              <w:t>O</w:t>
            </w:r>
            <w:r>
              <w:t>ption 3</w:t>
            </w:r>
          </w:p>
        </w:tc>
        <w:tc>
          <w:tcPr>
            <w:tcW w:w="2208" w:type="dxa"/>
          </w:tcPr>
          <w:p w14:paraId="22545EA3"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19BF5860" w14:textId="77777777" w:rsidR="00F06FAF" w:rsidRPr="004A69C4"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Less protocol impacts with enhancements to MDT.</w:t>
            </w:r>
          </w:p>
        </w:tc>
        <w:tc>
          <w:tcPr>
            <w:tcW w:w="2138" w:type="dxa"/>
          </w:tcPr>
          <w:p w14:paraId="5CAE2773"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202C590C" w14:textId="77777777" w:rsidR="00F06FAF" w:rsidRPr="00433EBE"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sidRPr="00C57938">
              <w:rPr>
                <w:rFonts w:ascii="Times New Roman" w:hAnsi="Times New Roman" w:cs="Times New Roman"/>
                <w:kern w:val="24"/>
                <w:sz w:val="20"/>
                <w:szCs w:val="20"/>
              </w:rPr>
              <w:t>Less</w:t>
            </w:r>
            <w:r>
              <w:rPr>
                <w:rFonts w:ascii="Times New Roman" w:hAnsi="Times New Roman" w:cs="Times New Roman"/>
                <w:kern w:val="24"/>
                <w:sz w:val="20"/>
                <w:szCs w:val="20"/>
              </w:rPr>
              <w:t xml:space="preserve"> </w:t>
            </w:r>
            <w:r w:rsidRPr="00C57938">
              <w:rPr>
                <w:rFonts w:ascii="Times New Roman" w:hAnsi="Times New Roman" w:cs="Times New Roman"/>
                <w:kern w:val="24"/>
                <w:sz w:val="20"/>
                <w:szCs w:val="20"/>
              </w:rPr>
              <w:t xml:space="preserve">protocol impacts </w:t>
            </w:r>
            <w:r>
              <w:rPr>
                <w:rFonts w:ascii="Times New Roman" w:hAnsi="Times New Roman" w:cs="Times New Roman"/>
                <w:kern w:val="24"/>
                <w:sz w:val="20"/>
                <w:szCs w:val="20"/>
              </w:rPr>
              <w:t>with enhancements to MDT.</w:t>
            </w:r>
            <w:r>
              <w:rPr>
                <w:rFonts w:ascii="Times New Roman" w:eastAsiaTheme="minorEastAsia" w:hAnsi="Times New Roman" w:cs="Times New Roman" w:hint="eastAsia"/>
                <w:kern w:val="24"/>
                <w:sz w:val="20"/>
                <w:szCs w:val="20"/>
                <w:lang w:eastAsia="zh-CN"/>
              </w:rPr>
              <w:t xml:space="preserve"> </w:t>
            </w:r>
          </w:p>
        </w:tc>
        <w:tc>
          <w:tcPr>
            <w:tcW w:w="2125" w:type="dxa"/>
          </w:tcPr>
          <w:p w14:paraId="6060D4E9"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66EE10C9" w14:textId="1A22D3EB" w:rsidR="00F06FAF" w:rsidRPr="00761E19" w:rsidRDefault="00F06FAF" w:rsidP="00761E19">
            <w:pPr>
              <w:pStyle w:val="af7"/>
              <w:numPr>
                <w:ilvl w:val="0"/>
                <w:numId w:val="7"/>
              </w:numPr>
              <w:spacing w:before="0" w:beforeAutospacing="0" w:after="0" w:afterAutospacing="0"/>
              <w:rPr>
                <w:rFonts w:ascii="Times New Roman" w:hAnsi="Times New Roman" w:cs="Times New Roman" w:hint="eastAsia"/>
                <w:kern w:val="24"/>
                <w:sz w:val="20"/>
                <w:szCs w:val="20"/>
              </w:rPr>
            </w:pPr>
            <w:r w:rsidRPr="00C57938">
              <w:rPr>
                <w:rFonts w:ascii="Times New Roman" w:hAnsi="Times New Roman" w:cs="Times New Roman"/>
                <w:kern w:val="24"/>
                <w:sz w:val="20"/>
                <w:szCs w:val="20"/>
              </w:rPr>
              <w:t>Less</w:t>
            </w:r>
            <w:r>
              <w:rPr>
                <w:rFonts w:ascii="Times New Roman" w:hAnsi="Times New Roman" w:cs="Times New Roman"/>
                <w:kern w:val="24"/>
                <w:sz w:val="20"/>
                <w:szCs w:val="20"/>
              </w:rPr>
              <w:t xml:space="preserve"> </w:t>
            </w:r>
            <w:r w:rsidRPr="00C57938">
              <w:rPr>
                <w:rFonts w:ascii="Times New Roman" w:hAnsi="Times New Roman" w:cs="Times New Roman"/>
                <w:kern w:val="24"/>
                <w:sz w:val="20"/>
                <w:szCs w:val="20"/>
              </w:rPr>
              <w:t xml:space="preserve">protocol impacts </w:t>
            </w:r>
            <w:r>
              <w:rPr>
                <w:rFonts w:ascii="Times New Roman" w:hAnsi="Times New Roman" w:cs="Times New Roman"/>
                <w:kern w:val="24"/>
                <w:sz w:val="20"/>
                <w:szCs w:val="20"/>
              </w:rPr>
              <w:t>with enhancements to MDT.</w:t>
            </w:r>
            <w:r>
              <w:rPr>
                <w:rFonts w:ascii="Times New Roman" w:eastAsiaTheme="minorEastAsia" w:hAnsi="Times New Roman" w:cs="Times New Roman" w:hint="eastAsia"/>
                <w:kern w:val="24"/>
                <w:sz w:val="20"/>
                <w:szCs w:val="20"/>
                <w:lang w:eastAsia="zh-CN"/>
              </w:rPr>
              <w:t xml:space="preserve"> </w:t>
            </w:r>
          </w:p>
        </w:tc>
        <w:tc>
          <w:tcPr>
            <w:tcW w:w="2145" w:type="dxa"/>
          </w:tcPr>
          <w:p w14:paraId="5606E422"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eastAsiaTheme="minorEastAsia" w:hAnsi="Times New Roman" w:cs="Times New Roman" w:hint="eastAsia"/>
                <w:kern w:val="24"/>
                <w:sz w:val="20"/>
                <w:szCs w:val="20"/>
                <w:lang w:eastAsia="zh-CN"/>
              </w:rPr>
              <w:t>P</w:t>
            </w:r>
            <w:r>
              <w:rPr>
                <w:rFonts w:ascii="Times New Roman" w:eastAsiaTheme="minorEastAsia" w:hAnsi="Times New Roman" w:cs="Times New Roman"/>
                <w:kern w:val="24"/>
                <w:sz w:val="20"/>
                <w:szCs w:val="20"/>
                <w:lang w:eastAsia="zh-CN"/>
              </w:rPr>
              <w:t>ros</w:t>
            </w:r>
          </w:p>
          <w:p w14:paraId="616AC284" w14:textId="77777777" w:rsidR="00F06FAF" w:rsidRPr="0098325A"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sidRPr="00C57938">
              <w:rPr>
                <w:rFonts w:ascii="Times New Roman" w:hAnsi="Times New Roman" w:cs="Times New Roman"/>
                <w:kern w:val="24"/>
                <w:sz w:val="20"/>
                <w:szCs w:val="20"/>
              </w:rPr>
              <w:t>Less</w:t>
            </w:r>
            <w:r>
              <w:rPr>
                <w:rFonts w:ascii="Times New Roman" w:hAnsi="Times New Roman" w:cs="Times New Roman"/>
                <w:kern w:val="24"/>
                <w:sz w:val="20"/>
                <w:szCs w:val="20"/>
              </w:rPr>
              <w:t xml:space="preserve"> </w:t>
            </w:r>
            <w:r w:rsidRPr="00C57938">
              <w:rPr>
                <w:rFonts w:ascii="Times New Roman" w:hAnsi="Times New Roman" w:cs="Times New Roman"/>
                <w:kern w:val="24"/>
                <w:sz w:val="20"/>
                <w:szCs w:val="20"/>
              </w:rPr>
              <w:t xml:space="preserve">protocol impacts </w:t>
            </w:r>
            <w:r>
              <w:rPr>
                <w:rFonts w:ascii="Times New Roman" w:hAnsi="Times New Roman" w:cs="Times New Roman"/>
                <w:kern w:val="24"/>
                <w:sz w:val="20"/>
                <w:szCs w:val="20"/>
              </w:rPr>
              <w:t>with enhancements to MDT.</w:t>
            </w:r>
            <w:r>
              <w:rPr>
                <w:rFonts w:ascii="Times New Roman" w:eastAsiaTheme="minorEastAsia" w:hAnsi="Times New Roman" w:cs="Times New Roman" w:hint="eastAsia"/>
                <w:kern w:val="24"/>
                <w:sz w:val="20"/>
                <w:szCs w:val="20"/>
                <w:lang w:eastAsia="zh-CN"/>
              </w:rPr>
              <w:t xml:space="preserve"> </w:t>
            </w:r>
          </w:p>
        </w:tc>
      </w:tr>
      <w:tr w:rsidR="00F06FAF" w14:paraId="205758A0" w14:textId="77777777" w:rsidTr="00F06FAF">
        <w:trPr>
          <w:trHeight w:val="1548"/>
        </w:trPr>
        <w:tc>
          <w:tcPr>
            <w:tcW w:w="1020" w:type="dxa"/>
            <w:vMerge/>
          </w:tcPr>
          <w:p w14:paraId="5F1111B4" w14:textId="77777777" w:rsidR="00F06FAF" w:rsidRDefault="00F06FAF" w:rsidP="00613D22"/>
        </w:tc>
        <w:tc>
          <w:tcPr>
            <w:tcW w:w="2208" w:type="dxa"/>
          </w:tcPr>
          <w:p w14:paraId="2CE108A0"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50149A9F" w14:textId="77777777" w:rsidR="00F06FAF" w:rsidRPr="006A65A0"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 xml:space="preserve">Risk of unveiling the proprietary design of chipsets if the format of collected data is defined via CP signaling. </w:t>
            </w:r>
          </w:p>
        </w:tc>
        <w:tc>
          <w:tcPr>
            <w:tcW w:w="2138" w:type="dxa"/>
          </w:tcPr>
          <w:p w14:paraId="417C9DF4"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64C46B76" w14:textId="77777777" w:rsidR="00F06FAF" w:rsidRPr="006A65A0"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 xml:space="preserve">Security and privacy concerns </w:t>
            </w:r>
            <w:r w:rsidRPr="00E55323">
              <w:rPr>
                <w:rFonts w:ascii="Times New Roman" w:hAnsi="Times New Roman" w:cs="Times New Roman"/>
                <w:kern w:val="24"/>
                <w:sz w:val="20"/>
                <w:szCs w:val="20"/>
              </w:rPr>
              <w:t xml:space="preserve">to share </w:t>
            </w:r>
            <w:r>
              <w:rPr>
                <w:rFonts w:ascii="Times New Roman" w:hAnsi="Times New Roman" w:cs="Times New Roman"/>
                <w:kern w:val="24"/>
                <w:sz w:val="20"/>
                <w:szCs w:val="20"/>
              </w:rPr>
              <w:t>user</w:t>
            </w:r>
            <w:r w:rsidRPr="00E55323">
              <w:rPr>
                <w:rFonts w:ascii="Times New Roman" w:hAnsi="Times New Roman" w:cs="Times New Roman"/>
                <w:kern w:val="24"/>
                <w:sz w:val="20"/>
                <w:szCs w:val="20"/>
              </w:rPr>
              <w:t xml:space="preserve"> data</w:t>
            </w:r>
            <w:r>
              <w:rPr>
                <w:rFonts w:ascii="Times New Roman" w:hAnsi="Times New Roman" w:cs="Times New Roman"/>
                <w:kern w:val="24"/>
                <w:sz w:val="20"/>
                <w:szCs w:val="20"/>
              </w:rPr>
              <w:t>.</w:t>
            </w:r>
          </w:p>
        </w:tc>
        <w:tc>
          <w:tcPr>
            <w:tcW w:w="2125" w:type="dxa"/>
          </w:tcPr>
          <w:p w14:paraId="5E5B7531"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59B70F4E" w14:textId="2237F000" w:rsidR="00F06FAF" w:rsidRPr="00761E19" w:rsidRDefault="00F06FAF" w:rsidP="00761E19">
            <w:pPr>
              <w:pStyle w:val="af7"/>
              <w:numPr>
                <w:ilvl w:val="0"/>
                <w:numId w:val="7"/>
              </w:numPr>
              <w:spacing w:before="0" w:beforeAutospacing="0" w:after="0" w:afterAutospacing="0"/>
              <w:rPr>
                <w:rFonts w:ascii="Times New Roman" w:hAnsi="Times New Roman" w:cs="Times New Roman" w:hint="eastAsia"/>
                <w:kern w:val="24"/>
                <w:sz w:val="20"/>
                <w:szCs w:val="20"/>
              </w:rPr>
            </w:pPr>
            <w:r w:rsidRPr="00B06996">
              <w:rPr>
                <w:rFonts w:ascii="Times New Roman" w:hAnsi="Times New Roman" w:cs="Times New Roman"/>
                <w:kern w:val="24"/>
                <w:sz w:val="20"/>
                <w:szCs w:val="20"/>
              </w:rPr>
              <w:t xml:space="preserve">Security and proprietary concerns if RAN node </w:t>
            </w:r>
            <w:proofErr w:type="gramStart"/>
            <w:r w:rsidRPr="00B06996">
              <w:rPr>
                <w:rFonts w:ascii="Times New Roman" w:hAnsi="Times New Roman" w:cs="Times New Roman"/>
                <w:kern w:val="24"/>
                <w:sz w:val="20"/>
                <w:szCs w:val="20"/>
              </w:rPr>
              <w:t>configurations  need</w:t>
            </w:r>
            <w:proofErr w:type="gramEnd"/>
            <w:r>
              <w:rPr>
                <w:rFonts w:ascii="Times New Roman" w:hAnsi="Times New Roman" w:cs="Times New Roman"/>
                <w:kern w:val="24"/>
                <w:sz w:val="20"/>
                <w:szCs w:val="20"/>
              </w:rPr>
              <w:t xml:space="preserve"> to expose to OTT server</w:t>
            </w:r>
            <w:r w:rsidRPr="00B06996" w:rsidDel="00D5353E">
              <w:rPr>
                <w:rFonts w:ascii="Times New Roman" w:hAnsi="Times New Roman" w:cs="Times New Roman"/>
                <w:kern w:val="24"/>
                <w:sz w:val="20"/>
                <w:szCs w:val="20"/>
              </w:rPr>
              <w:t xml:space="preserve"> </w:t>
            </w:r>
            <w:r w:rsidRPr="00B06996">
              <w:rPr>
                <w:rFonts w:ascii="Times New Roman" w:hAnsi="Times New Roman" w:cs="Times New Roman"/>
                <w:kern w:val="24"/>
                <w:sz w:val="20"/>
                <w:szCs w:val="20"/>
              </w:rPr>
              <w:t xml:space="preserve"> for model training</w:t>
            </w:r>
            <w:r w:rsidR="00761E19">
              <w:rPr>
                <w:rFonts w:ascii="Times New Roman" w:eastAsiaTheme="minorEastAsia" w:hAnsi="Times New Roman" w:cs="Times New Roman" w:hint="eastAsia"/>
                <w:kern w:val="24"/>
                <w:sz w:val="20"/>
                <w:szCs w:val="20"/>
                <w:lang w:eastAsia="zh-CN"/>
              </w:rPr>
              <w:t>.</w:t>
            </w:r>
            <w:r>
              <w:rPr>
                <w:rFonts w:ascii="Times New Roman" w:hAnsi="Times New Roman" w:cs="Times New Roman"/>
                <w:kern w:val="24"/>
                <w:sz w:val="20"/>
                <w:szCs w:val="20"/>
              </w:rPr>
              <w:t xml:space="preserve"> </w:t>
            </w:r>
          </w:p>
        </w:tc>
        <w:tc>
          <w:tcPr>
            <w:tcW w:w="2145" w:type="dxa"/>
          </w:tcPr>
          <w:p w14:paraId="5ED30EB5" w14:textId="77777777" w:rsidR="00F06FAF" w:rsidRDefault="00F06FAF" w:rsidP="00613D22">
            <w:pPr>
              <w:pStyle w:val="af7"/>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Cons</w:t>
            </w:r>
          </w:p>
          <w:p w14:paraId="61E81AC1" w14:textId="77777777" w:rsidR="00F06FAF" w:rsidRPr="0099367F" w:rsidRDefault="00F06FAF" w:rsidP="00F06FAF">
            <w:pPr>
              <w:pStyle w:val="af7"/>
              <w:numPr>
                <w:ilvl w:val="0"/>
                <w:numId w:val="7"/>
              </w:numPr>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How data is transferred to the OTT server</w:t>
            </w:r>
            <w:r w:rsidRPr="00DD1722">
              <w:rPr>
                <w:rFonts w:ascii="Times New Roman" w:hAnsi="Times New Roman" w:cs="Times New Roman"/>
                <w:kern w:val="24"/>
                <w:sz w:val="20"/>
                <w:szCs w:val="20"/>
              </w:rPr>
              <w:t xml:space="preserve"> </w:t>
            </w:r>
            <w:r>
              <w:rPr>
                <w:rFonts w:ascii="Times New Roman" w:hAnsi="Times New Roman" w:cs="Times New Roman"/>
                <w:kern w:val="24"/>
                <w:sz w:val="20"/>
                <w:szCs w:val="20"/>
              </w:rPr>
              <w:t>would need extra</w:t>
            </w:r>
            <w:r w:rsidRPr="00DD1722">
              <w:rPr>
                <w:rFonts w:ascii="Times New Roman" w:hAnsi="Times New Roman" w:cs="Times New Roman"/>
                <w:kern w:val="24"/>
                <w:sz w:val="20"/>
                <w:szCs w:val="20"/>
              </w:rPr>
              <w:t xml:space="preserve"> coordination </w:t>
            </w:r>
            <w:r>
              <w:rPr>
                <w:rFonts w:ascii="Times New Roman" w:hAnsi="Times New Roman" w:cs="Times New Roman"/>
                <w:kern w:val="24"/>
                <w:sz w:val="20"/>
                <w:szCs w:val="20"/>
              </w:rPr>
              <w:t xml:space="preserve">effort </w:t>
            </w:r>
            <w:r w:rsidRPr="00DD1722">
              <w:rPr>
                <w:rFonts w:ascii="Times New Roman" w:hAnsi="Times New Roman" w:cs="Times New Roman"/>
                <w:kern w:val="24"/>
                <w:sz w:val="20"/>
                <w:szCs w:val="20"/>
              </w:rPr>
              <w:t>between operators</w:t>
            </w:r>
            <w:r>
              <w:rPr>
                <w:rFonts w:ascii="Times New Roman" w:hAnsi="Times New Roman" w:cs="Times New Roman"/>
                <w:kern w:val="24"/>
                <w:sz w:val="20"/>
                <w:szCs w:val="20"/>
              </w:rPr>
              <w:t xml:space="preserve"> and</w:t>
            </w:r>
            <w:r w:rsidRPr="00DD1722">
              <w:rPr>
                <w:rFonts w:ascii="Times New Roman" w:hAnsi="Times New Roman" w:cs="Times New Roman"/>
                <w:kern w:val="24"/>
                <w:sz w:val="20"/>
                <w:szCs w:val="20"/>
              </w:rPr>
              <w:t xml:space="preserve"> </w:t>
            </w:r>
            <w:r>
              <w:rPr>
                <w:rFonts w:ascii="Times New Roman" w:hAnsi="Times New Roman" w:cs="Times New Roman"/>
                <w:kern w:val="24"/>
                <w:sz w:val="20"/>
                <w:szCs w:val="20"/>
              </w:rPr>
              <w:t>OTT server owner</w:t>
            </w:r>
            <w:r w:rsidRPr="00DD1722">
              <w:rPr>
                <w:rFonts w:ascii="Times New Roman" w:hAnsi="Times New Roman" w:cs="Times New Roman"/>
                <w:kern w:val="24"/>
                <w:sz w:val="20"/>
                <w:szCs w:val="20"/>
              </w:rPr>
              <w:t>.</w:t>
            </w:r>
          </w:p>
        </w:tc>
      </w:tr>
    </w:tbl>
    <w:p w14:paraId="36B1DF77" w14:textId="4893E89A" w:rsidR="003C5090" w:rsidRPr="00F06FAF" w:rsidRDefault="003C5090" w:rsidP="00806704">
      <w:pPr>
        <w:ind w:left="1276" w:hanging="1276"/>
      </w:pPr>
    </w:p>
    <w:p w14:paraId="6D4F3E40" w14:textId="0DD7C9AD" w:rsidR="00F35AC0" w:rsidRDefault="00B8205D" w:rsidP="00B8205D">
      <w:r>
        <w:rPr>
          <w:rFonts w:hint="eastAsia"/>
        </w:rPr>
        <w:t>A</w:t>
      </w:r>
      <w:r>
        <w:t xml:space="preserve"> set of general principles and requirements are expected to be considered for the data collection of UE-side model training:</w:t>
      </w:r>
    </w:p>
    <w:p w14:paraId="72E52DC2" w14:textId="0F33F462" w:rsidR="00D6675F" w:rsidRPr="00D6675F" w:rsidRDefault="00B8205D" w:rsidP="00D6675F">
      <w:pPr>
        <w:overflowPunct/>
        <w:autoSpaceDE/>
        <w:autoSpaceDN/>
        <w:adjustRightInd/>
        <w:spacing w:after="180"/>
        <w:ind w:left="568" w:hanging="284"/>
        <w:jc w:val="left"/>
        <w:textAlignment w:val="auto"/>
        <w:rPr>
          <w:rFonts w:eastAsia="MS Mincho"/>
        </w:rPr>
      </w:pPr>
      <w:r w:rsidRPr="00431CC0">
        <w:rPr>
          <w:rFonts w:eastAsia="MS Mincho"/>
        </w:rPr>
        <w:t>-</w:t>
      </w:r>
      <w:r w:rsidRPr="00431CC0">
        <w:rPr>
          <w:rFonts w:eastAsia="MS Mincho"/>
        </w:rPr>
        <w:tab/>
      </w:r>
      <w:r w:rsidR="00D6675F" w:rsidRPr="00D6675F">
        <w:rPr>
          <w:rFonts w:eastAsia="MS Mincho"/>
        </w:rPr>
        <w:t>Protect data privacy and security, e.g., avoid exposing user-sensitive or revealing proprietary-related data to any irrelevant entities.</w:t>
      </w:r>
    </w:p>
    <w:p w14:paraId="5D195CEB" w14:textId="5A0E0E2C" w:rsidR="00D6675F" w:rsidRPr="00D6675F" w:rsidRDefault="00D6675F" w:rsidP="00D6675F">
      <w:pPr>
        <w:overflowPunct/>
        <w:autoSpaceDE/>
        <w:autoSpaceDN/>
        <w:adjustRightInd/>
        <w:spacing w:after="180"/>
        <w:ind w:left="568" w:hanging="284"/>
        <w:jc w:val="left"/>
        <w:textAlignment w:val="auto"/>
        <w:rPr>
          <w:rFonts w:eastAsia="MS Mincho"/>
        </w:rPr>
      </w:pPr>
      <w:r>
        <w:rPr>
          <w:rFonts w:eastAsia="MS Mincho"/>
        </w:rPr>
        <w:t>-</w:t>
      </w:r>
      <w:r w:rsidRPr="00D6675F">
        <w:rPr>
          <w:rFonts w:eastAsia="MS Mincho"/>
        </w:rPr>
        <w:tab/>
        <w:t>All data collected from UE vendor should be verifiable and processable by the UE vendor.</w:t>
      </w:r>
    </w:p>
    <w:p w14:paraId="310E9470" w14:textId="5C27D266" w:rsidR="00D6675F" w:rsidRPr="00D6675F" w:rsidRDefault="00D6675F" w:rsidP="00D6675F">
      <w:pPr>
        <w:overflowPunct/>
        <w:autoSpaceDE/>
        <w:autoSpaceDN/>
        <w:adjustRightInd/>
        <w:spacing w:after="180"/>
        <w:ind w:left="568" w:hanging="284"/>
        <w:jc w:val="left"/>
        <w:textAlignment w:val="auto"/>
        <w:rPr>
          <w:rFonts w:eastAsia="MS Mincho"/>
        </w:rPr>
      </w:pPr>
      <w:r>
        <w:rPr>
          <w:rFonts w:eastAsia="MS Mincho"/>
        </w:rPr>
        <w:t>-</w:t>
      </w:r>
      <w:r w:rsidRPr="00D6675F">
        <w:rPr>
          <w:rFonts w:eastAsia="MS Mincho"/>
        </w:rPr>
        <w:tab/>
        <w:t>Minimize extra coordination effort, e.g., offline engineering, between operators/vendors and the OTT server owner.</w:t>
      </w:r>
    </w:p>
    <w:p w14:paraId="252F92A3" w14:textId="56C20280" w:rsidR="005329AD" w:rsidRPr="006B1133" w:rsidRDefault="00D6675F" w:rsidP="00E62EAD">
      <w:pPr>
        <w:overflowPunct/>
        <w:autoSpaceDE/>
        <w:autoSpaceDN/>
        <w:adjustRightInd/>
        <w:spacing w:after="180"/>
        <w:ind w:left="568" w:hanging="284"/>
        <w:jc w:val="left"/>
        <w:textAlignment w:val="auto"/>
      </w:pPr>
      <w:r>
        <w:rPr>
          <w:rFonts w:eastAsia="MS Mincho"/>
        </w:rPr>
        <w:t>-</w:t>
      </w:r>
      <w:r w:rsidRPr="00D6675F">
        <w:rPr>
          <w:rFonts w:eastAsia="MS Mincho"/>
        </w:rPr>
        <w:tab/>
        <w:t>Be comprehensive and necessary, i.e., vendors and operators shall share their collected data and configuration information if needed.</w:t>
      </w:r>
      <w:r w:rsidR="000F1721" w:rsidRPr="00431CC0" w:rsidDel="000F1721">
        <w:rPr>
          <w:rFonts w:eastAsia="MS Mincho"/>
        </w:rPr>
        <w:t xml:space="preserve"> </w:t>
      </w:r>
    </w:p>
    <w:sectPr w:rsidR="005329AD" w:rsidRPr="006B1133" w:rsidSect="005F40A1">
      <w:footerReference w:type="default" r:id="rId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739C0" w14:textId="77777777" w:rsidR="00236691" w:rsidRDefault="00236691" w:rsidP="00536369">
      <w:pPr>
        <w:spacing w:after="0"/>
      </w:pPr>
      <w:r>
        <w:separator/>
      </w:r>
    </w:p>
  </w:endnote>
  <w:endnote w:type="continuationSeparator" w:id="0">
    <w:p w14:paraId="2830AFF3" w14:textId="77777777" w:rsidR="00236691" w:rsidRDefault="00236691"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A7B1" w14:textId="77777777" w:rsidR="00D06A83" w:rsidRDefault="00D06A83">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2</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1ECEB" w14:textId="77777777" w:rsidR="00236691" w:rsidRDefault="00236691" w:rsidP="00536369">
      <w:pPr>
        <w:spacing w:after="0"/>
      </w:pPr>
      <w:r>
        <w:separator/>
      </w:r>
    </w:p>
  </w:footnote>
  <w:footnote w:type="continuationSeparator" w:id="0">
    <w:p w14:paraId="5F3F8365" w14:textId="77777777" w:rsidR="00236691" w:rsidRDefault="00236691"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3F2633"/>
    <w:multiLevelType w:val="hybridMultilevel"/>
    <w:tmpl w:val="5A4225FC"/>
    <w:lvl w:ilvl="0" w:tplc="04090011">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9B32EC"/>
    <w:multiLevelType w:val="multilevel"/>
    <w:tmpl w:val="099B32EC"/>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59819B1"/>
    <w:multiLevelType w:val="hybridMultilevel"/>
    <w:tmpl w:val="7C9CF2B2"/>
    <w:lvl w:ilvl="0" w:tplc="88D4913C">
      <w:start w:val="2"/>
      <w:numFmt w:val="bullet"/>
      <w:lvlText w:val="-"/>
      <w:lvlJc w:val="left"/>
      <w:pPr>
        <w:ind w:left="704" w:hanging="420"/>
      </w:pPr>
      <w:rPr>
        <w:rFonts w:ascii="Arial" w:eastAsia="Times New Roman" w:hAnsi="Arial" w:cs="Arial" w:hint="default"/>
      </w:rPr>
    </w:lvl>
    <w:lvl w:ilvl="1" w:tplc="F8848860">
      <w:start w:val="129"/>
      <w:numFmt w:val="bullet"/>
      <w:lvlText w:val="-"/>
      <w:lvlJc w:val="left"/>
      <w:pPr>
        <w:ind w:left="1124" w:hanging="420"/>
      </w:pPr>
      <w:rPr>
        <w:rFonts w:ascii="Calibri" w:eastAsia="Calibri" w:hAnsi="Calibri"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8E96285"/>
    <w:multiLevelType w:val="hybridMultilevel"/>
    <w:tmpl w:val="C81A3638"/>
    <w:lvl w:ilvl="0" w:tplc="0409000F">
      <w:start w:val="1"/>
      <w:numFmt w:val="decimal"/>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7" w15:restartNumberingAfterBreak="0">
    <w:nsid w:val="19A92169"/>
    <w:multiLevelType w:val="multilevel"/>
    <w:tmpl w:val="19A9216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E503F2"/>
    <w:multiLevelType w:val="hybridMultilevel"/>
    <w:tmpl w:val="3E6893BA"/>
    <w:lvl w:ilvl="0" w:tplc="04090019">
      <w:start w:val="1"/>
      <w:numFmt w:val="lowerLetter"/>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9" w15:restartNumberingAfterBreak="0">
    <w:nsid w:val="267354B4"/>
    <w:multiLevelType w:val="hybridMultilevel"/>
    <w:tmpl w:val="503446C0"/>
    <w:lvl w:ilvl="0" w:tplc="04090019">
      <w:start w:val="1"/>
      <w:numFmt w:val="lowerLetter"/>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0" w15:restartNumberingAfterBreak="0">
    <w:nsid w:val="2E8261E9"/>
    <w:multiLevelType w:val="hybridMultilevel"/>
    <w:tmpl w:val="5A4225FC"/>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1" w15:restartNumberingAfterBreak="0">
    <w:nsid w:val="36B32F5E"/>
    <w:multiLevelType w:val="hybridMultilevel"/>
    <w:tmpl w:val="FC4ED714"/>
    <w:lvl w:ilvl="0" w:tplc="C0CE2D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3B3FA8"/>
    <w:multiLevelType w:val="hybridMultilevel"/>
    <w:tmpl w:val="EF3A337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7C44B9"/>
    <w:multiLevelType w:val="hybridMultilevel"/>
    <w:tmpl w:val="69FAFC8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660CE1"/>
    <w:multiLevelType w:val="multilevel"/>
    <w:tmpl w:val="6924F2CA"/>
    <w:lvl w:ilvl="0">
      <w:start w:val="1"/>
      <w:numFmt w:val="decimal"/>
      <w:pStyle w:val="11"/>
      <w:lvlText w:val="%1"/>
      <w:lvlJc w:val="left"/>
      <w:pPr>
        <w:ind w:left="0" w:firstLine="0"/>
      </w:pPr>
      <w:rPr>
        <w:rFonts w:ascii="Arial" w:eastAsia="Arial" w:hAnsi="Arial" w:cs="Arial"/>
        <w:b w:val="0"/>
        <w:i w:val="0"/>
        <w:strike w:val="0"/>
        <w:dstrike w:val="0"/>
        <w:color w:val="000000"/>
        <w:sz w:val="34"/>
        <w:szCs w:val="34"/>
        <w:u w:val="none" w:color="000000"/>
        <w:effect w:val="none"/>
        <w:bdr w:val="none" w:sz="0" w:space="0" w:color="auto" w:frame="1"/>
        <w:vertAlign w:val="baseline"/>
      </w:rPr>
    </w:lvl>
    <w:lvl w:ilvl="1">
      <w:start w:val="1"/>
      <w:numFmt w:val="decimal"/>
      <w:pStyle w:val="21"/>
      <w:lvlText w:val="%1.%2"/>
      <w:lvlJc w:val="left"/>
      <w:pPr>
        <w:ind w:left="0" w:firstLine="0"/>
      </w:pPr>
      <w:rPr>
        <w:rFonts w:ascii="Times New Roman" w:eastAsia="Times New Roman" w:hAnsi="Times New Roman" w:cs="Times New Roman"/>
        <w:b w:val="0"/>
        <w:i w:val="0"/>
        <w:strike w:val="0"/>
        <w:dstrike w:val="0"/>
        <w:color w:val="000000"/>
        <w:sz w:val="29"/>
        <w:szCs w:val="29"/>
        <w:u w:val="none" w:color="000000"/>
        <w:effect w:val="none"/>
        <w:bdr w:val="none" w:sz="0" w:space="0" w:color="auto" w:frame="1"/>
        <w:vertAlign w:val="baseline"/>
      </w:rPr>
    </w:lvl>
    <w:lvl w:ilvl="2">
      <w:start w:val="1"/>
      <w:numFmt w:val="decimal"/>
      <w:pStyle w:val="31"/>
      <w:lvlText w:val="%1.%2.%3"/>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5"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46DE63DD"/>
    <w:multiLevelType w:val="hybridMultilevel"/>
    <w:tmpl w:val="B48CE5C8"/>
    <w:lvl w:ilvl="0" w:tplc="88D4913C">
      <w:start w:val="2"/>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6012982"/>
    <w:multiLevelType w:val="hybridMultilevel"/>
    <w:tmpl w:val="3E6893BA"/>
    <w:lvl w:ilvl="0" w:tplc="04090019">
      <w:start w:val="1"/>
      <w:numFmt w:val="lowerLetter"/>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9"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6C58333B"/>
    <w:multiLevelType w:val="hybridMultilevel"/>
    <w:tmpl w:val="503446C0"/>
    <w:lvl w:ilvl="0" w:tplc="04090019">
      <w:start w:val="1"/>
      <w:numFmt w:val="lowerLetter"/>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55E67E3"/>
    <w:multiLevelType w:val="hybridMultilevel"/>
    <w:tmpl w:val="44421742"/>
    <w:lvl w:ilvl="0" w:tplc="4F96ABB2">
      <w:start w:val="1"/>
      <w:numFmt w:val="decimal"/>
      <w:lvlText w:val="[%1] ."/>
      <w:lvlJc w:val="left"/>
      <w:pPr>
        <w:ind w:left="420" w:hanging="420"/>
      </w:pPr>
      <w:rPr>
        <w:rFonts w:hint="eastAsia"/>
      </w:rPr>
    </w:lvl>
    <w:lvl w:ilvl="1" w:tplc="AC5CF5F6">
      <w:numFmt w:val="bullet"/>
      <w:lvlText w:val="•"/>
      <w:lvlJc w:val="left"/>
      <w:pPr>
        <w:ind w:left="780" w:hanging="360"/>
      </w:pPr>
      <w:rPr>
        <w:rFonts w:ascii="MS Mincho" w:eastAsia="MS Mincho" w:hAnsi="MS Mincho" w:cs="Times New Roman"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7ADC2CC8"/>
    <w:multiLevelType w:val="hybridMultilevel"/>
    <w:tmpl w:val="6A388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2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6"/>
  </w:num>
  <w:num w:numId="7">
    <w:abstractNumId w:val="12"/>
  </w:num>
  <w:num w:numId="8">
    <w:abstractNumId w:val="22"/>
  </w:num>
  <w:num w:numId="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lvlOverride w:ilvl="2"/>
    <w:lvlOverride w:ilvl="3"/>
    <w:lvlOverride w:ilvl="4"/>
    <w:lvlOverride w:ilvl="5"/>
    <w:lvlOverride w:ilvl="6"/>
    <w:lvlOverride w:ilvl="7"/>
    <w:lvlOverride w:ilvl="8"/>
  </w:num>
  <w:num w:numId="11">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num>
  <w:num w:numId="19">
    <w:abstractNumId w:val="17"/>
  </w:num>
  <w:num w:numId="20">
    <w:abstractNumId w:val="1"/>
  </w:num>
  <w:num w:numId="21">
    <w:abstractNumId w:val="6"/>
  </w:num>
  <w:num w:numId="22">
    <w:abstractNumId w:val="21"/>
  </w:num>
  <w:num w:numId="23">
    <w:abstractNumId w:val="13"/>
  </w:num>
  <w:num w:numId="24">
    <w:abstractNumId w:val="18"/>
  </w:num>
  <w:num w:numId="25">
    <w:abstractNumId w:val="0"/>
  </w:num>
  <w:num w:numId="26">
    <w:abstractNumId w:val="7"/>
  </w:num>
  <w:num w:numId="27">
    <w:abstractNumId w:val="2"/>
  </w:num>
  <w:num w:numId="28">
    <w:abstractNumId w:val="16"/>
  </w:num>
  <w:num w:numId="29">
    <w:abstractNumId w:val="4"/>
  </w:num>
  <w:num w:numId="30">
    <w:abstractNumId w:val="8"/>
  </w:num>
  <w:num w:numId="3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oNotDisplayPageBoundaries/>
  <w:displayBackgroundShape/>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021"/>
    <w:rsid w:val="00002DF4"/>
    <w:rsid w:val="00003059"/>
    <w:rsid w:val="00003B6D"/>
    <w:rsid w:val="00003E3C"/>
    <w:rsid w:val="000045AC"/>
    <w:rsid w:val="00005793"/>
    <w:rsid w:val="00006210"/>
    <w:rsid w:val="0000624B"/>
    <w:rsid w:val="000067C2"/>
    <w:rsid w:val="00010823"/>
    <w:rsid w:val="00010F5D"/>
    <w:rsid w:val="000118F1"/>
    <w:rsid w:val="00011FAC"/>
    <w:rsid w:val="00012FBC"/>
    <w:rsid w:val="0001344A"/>
    <w:rsid w:val="000136E9"/>
    <w:rsid w:val="00014F4E"/>
    <w:rsid w:val="0001509F"/>
    <w:rsid w:val="00020416"/>
    <w:rsid w:val="000231F4"/>
    <w:rsid w:val="000232D7"/>
    <w:rsid w:val="000260D5"/>
    <w:rsid w:val="00026A0A"/>
    <w:rsid w:val="00026FD0"/>
    <w:rsid w:val="000306AE"/>
    <w:rsid w:val="0003240B"/>
    <w:rsid w:val="00032C70"/>
    <w:rsid w:val="000334D2"/>
    <w:rsid w:val="00035DD2"/>
    <w:rsid w:val="00040A1E"/>
    <w:rsid w:val="00041E44"/>
    <w:rsid w:val="00042C25"/>
    <w:rsid w:val="00044892"/>
    <w:rsid w:val="000459DF"/>
    <w:rsid w:val="0004654C"/>
    <w:rsid w:val="00047444"/>
    <w:rsid w:val="0004770D"/>
    <w:rsid w:val="00047A50"/>
    <w:rsid w:val="00047FCB"/>
    <w:rsid w:val="00050304"/>
    <w:rsid w:val="000506FC"/>
    <w:rsid w:val="00055F2B"/>
    <w:rsid w:val="0005623C"/>
    <w:rsid w:val="0005765B"/>
    <w:rsid w:val="00057926"/>
    <w:rsid w:val="00057F85"/>
    <w:rsid w:val="000618E0"/>
    <w:rsid w:val="0006287E"/>
    <w:rsid w:val="000669BB"/>
    <w:rsid w:val="00070787"/>
    <w:rsid w:val="00070B2D"/>
    <w:rsid w:val="000728AE"/>
    <w:rsid w:val="0007308A"/>
    <w:rsid w:val="00073191"/>
    <w:rsid w:val="0007322F"/>
    <w:rsid w:val="0007369C"/>
    <w:rsid w:val="000746FA"/>
    <w:rsid w:val="00074E88"/>
    <w:rsid w:val="00075A17"/>
    <w:rsid w:val="00076F6F"/>
    <w:rsid w:val="0008018C"/>
    <w:rsid w:val="000808F0"/>
    <w:rsid w:val="00081119"/>
    <w:rsid w:val="000831A2"/>
    <w:rsid w:val="00083373"/>
    <w:rsid w:val="000840BD"/>
    <w:rsid w:val="000876D6"/>
    <w:rsid w:val="0008799B"/>
    <w:rsid w:val="00091A34"/>
    <w:rsid w:val="00092379"/>
    <w:rsid w:val="00092A41"/>
    <w:rsid w:val="00093054"/>
    <w:rsid w:val="000939FF"/>
    <w:rsid w:val="0009521C"/>
    <w:rsid w:val="00097F0E"/>
    <w:rsid w:val="000A064F"/>
    <w:rsid w:val="000A14E5"/>
    <w:rsid w:val="000A14F2"/>
    <w:rsid w:val="000A3FC1"/>
    <w:rsid w:val="000A45FF"/>
    <w:rsid w:val="000A4A5C"/>
    <w:rsid w:val="000A70CC"/>
    <w:rsid w:val="000A7469"/>
    <w:rsid w:val="000A7D52"/>
    <w:rsid w:val="000B0946"/>
    <w:rsid w:val="000B361C"/>
    <w:rsid w:val="000B4124"/>
    <w:rsid w:val="000B4247"/>
    <w:rsid w:val="000B4BC1"/>
    <w:rsid w:val="000B5C7C"/>
    <w:rsid w:val="000B6245"/>
    <w:rsid w:val="000B72F7"/>
    <w:rsid w:val="000B7B94"/>
    <w:rsid w:val="000B7EF3"/>
    <w:rsid w:val="000C30EA"/>
    <w:rsid w:val="000C4109"/>
    <w:rsid w:val="000C4981"/>
    <w:rsid w:val="000C4C2C"/>
    <w:rsid w:val="000C4CE6"/>
    <w:rsid w:val="000C4D7A"/>
    <w:rsid w:val="000C4E8A"/>
    <w:rsid w:val="000D17A1"/>
    <w:rsid w:val="000D55B4"/>
    <w:rsid w:val="000D5F82"/>
    <w:rsid w:val="000D7C59"/>
    <w:rsid w:val="000E4108"/>
    <w:rsid w:val="000E6580"/>
    <w:rsid w:val="000E7043"/>
    <w:rsid w:val="000F1721"/>
    <w:rsid w:val="000F219D"/>
    <w:rsid w:val="000F340C"/>
    <w:rsid w:val="000F3B2D"/>
    <w:rsid w:val="000F74DF"/>
    <w:rsid w:val="00101AAB"/>
    <w:rsid w:val="00103D2B"/>
    <w:rsid w:val="00105717"/>
    <w:rsid w:val="00105925"/>
    <w:rsid w:val="0010621F"/>
    <w:rsid w:val="00106C78"/>
    <w:rsid w:val="001103D1"/>
    <w:rsid w:val="0011054D"/>
    <w:rsid w:val="00110F9A"/>
    <w:rsid w:val="001115CA"/>
    <w:rsid w:val="0011274B"/>
    <w:rsid w:val="001127F9"/>
    <w:rsid w:val="001144D0"/>
    <w:rsid w:val="00115508"/>
    <w:rsid w:val="0011595B"/>
    <w:rsid w:val="001165A0"/>
    <w:rsid w:val="001169EB"/>
    <w:rsid w:val="00117648"/>
    <w:rsid w:val="0011792C"/>
    <w:rsid w:val="00117BFF"/>
    <w:rsid w:val="0012123B"/>
    <w:rsid w:val="00121393"/>
    <w:rsid w:val="001219BE"/>
    <w:rsid w:val="001228B8"/>
    <w:rsid w:val="00123178"/>
    <w:rsid w:val="00123208"/>
    <w:rsid w:val="0012600D"/>
    <w:rsid w:val="00126471"/>
    <w:rsid w:val="00126750"/>
    <w:rsid w:val="00126812"/>
    <w:rsid w:val="001304BF"/>
    <w:rsid w:val="00130A47"/>
    <w:rsid w:val="00130B05"/>
    <w:rsid w:val="00131FB3"/>
    <w:rsid w:val="001347E4"/>
    <w:rsid w:val="00135113"/>
    <w:rsid w:val="00136B30"/>
    <w:rsid w:val="0013764A"/>
    <w:rsid w:val="0014009D"/>
    <w:rsid w:val="00141DA8"/>
    <w:rsid w:val="00142634"/>
    <w:rsid w:val="00142BBB"/>
    <w:rsid w:val="00142ECF"/>
    <w:rsid w:val="001432E0"/>
    <w:rsid w:val="001438BD"/>
    <w:rsid w:val="00145697"/>
    <w:rsid w:val="0014654F"/>
    <w:rsid w:val="00146DF4"/>
    <w:rsid w:val="0014779A"/>
    <w:rsid w:val="001510B9"/>
    <w:rsid w:val="00151358"/>
    <w:rsid w:val="001534E8"/>
    <w:rsid w:val="00156342"/>
    <w:rsid w:val="0015677A"/>
    <w:rsid w:val="001567A5"/>
    <w:rsid w:val="00161344"/>
    <w:rsid w:val="00164837"/>
    <w:rsid w:val="00170641"/>
    <w:rsid w:val="00170786"/>
    <w:rsid w:val="00170C2B"/>
    <w:rsid w:val="001714CE"/>
    <w:rsid w:val="00171D49"/>
    <w:rsid w:val="0017389B"/>
    <w:rsid w:val="00175585"/>
    <w:rsid w:val="0017658B"/>
    <w:rsid w:val="001765B6"/>
    <w:rsid w:val="00176C8C"/>
    <w:rsid w:val="00177891"/>
    <w:rsid w:val="00177DFA"/>
    <w:rsid w:val="00177F86"/>
    <w:rsid w:val="00181703"/>
    <w:rsid w:val="00182FD1"/>
    <w:rsid w:val="001831ED"/>
    <w:rsid w:val="00183ED6"/>
    <w:rsid w:val="00184361"/>
    <w:rsid w:val="00186246"/>
    <w:rsid w:val="0018734F"/>
    <w:rsid w:val="001876F4"/>
    <w:rsid w:val="00187B24"/>
    <w:rsid w:val="00187C1D"/>
    <w:rsid w:val="00187CE2"/>
    <w:rsid w:val="00190082"/>
    <w:rsid w:val="00190F04"/>
    <w:rsid w:val="0019194E"/>
    <w:rsid w:val="00191A6C"/>
    <w:rsid w:val="00191C95"/>
    <w:rsid w:val="001923A8"/>
    <w:rsid w:val="001924CA"/>
    <w:rsid w:val="001927E9"/>
    <w:rsid w:val="00192D58"/>
    <w:rsid w:val="00193848"/>
    <w:rsid w:val="001953CA"/>
    <w:rsid w:val="00195532"/>
    <w:rsid w:val="00195897"/>
    <w:rsid w:val="0019621B"/>
    <w:rsid w:val="00197EF0"/>
    <w:rsid w:val="001A023B"/>
    <w:rsid w:val="001A088F"/>
    <w:rsid w:val="001A14E0"/>
    <w:rsid w:val="001A5D02"/>
    <w:rsid w:val="001A5ED9"/>
    <w:rsid w:val="001B0D3D"/>
    <w:rsid w:val="001B2609"/>
    <w:rsid w:val="001B2B5E"/>
    <w:rsid w:val="001B307A"/>
    <w:rsid w:val="001B3565"/>
    <w:rsid w:val="001B4E08"/>
    <w:rsid w:val="001B53CF"/>
    <w:rsid w:val="001B5900"/>
    <w:rsid w:val="001B5C54"/>
    <w:rsid w:val="001B5CB3"/>
    <w:rsid w:val="001B68D4"/>
    <w:rsid w:val="001B7361"/>
    <w:rsid w:val="001B77BE"/>
    <w:rsid w:val="001B787F"/>
    <w:rsid w:val="001C1056"/>
    <w:rsid w:val="001C2514"/>
    <w:rsid w:val="001C2F2A"/>
    <w:rsid w:val="001C4029"/>
    <w:rsid w:val="001C49B8"/>
    <w:rsid w:val="001C799F"/>
    <w:rsid w:val="001C7A46"/>
    <w:rsid w:val="001D0199"/>
    <w:rsid w:val="001D117E"/>
    <w:rsid w:val="001D12AE"/>
    <w:rsid w:val="001D19AF"/>
    <w:rsid w:val="001D2923"/>
    <w:rsid w:val="001D6172"/>
    <w:rsid w:val="001D62C5"/>
    <w:rsid w:val="001D6973"/>
    <w:rsid w:val="001D7EC8"/>
    <w:rsid w:val="001E08F4"/>
    <w:rsid w:val="001E0E7E"/>
    <w:rsid w:val="001E1174"/>
    <w:rsid w:val="001E26D3"/>
    <w:rsid w:val="001E3113"/>
    <w:rsid w:val="001E4325"/>
    <w:rsid w:val="001F0935"/>
    <w:rsid w:val="001F1C90"/>
    <w:rsid w:val="001F2760"/>
    <w:rsid w:val="001F2C34"/>
    <w:rsid w:val="001F3D78"/>
    <w:rsid w:val="001F40C6"/>
    <w:rsid w:val="001F76A6"/>
    <w:rsid w:val="001F76DD"/>
    <w:rsid w:val="002002A4"/>
    <w:rsid w:val="0020057E"/>
    <w:rsid w:val="00200F1B"/>
    <w:rsid w:val="0020115F"/>
    <w:rsid w:val="00201570"/>
    <w:rsid w:val="00201A66"/>
    <w:rsid w:val="0020312A"/>
    <w:rsid w:val="002034B7"/>
    <w:rsid w:val="00204B52"/>
    <w:rsid w:val="002053F7"/>
    <w:rsid w:val="00207241"/>
    <w:rsid w:val="00210883"/>
    <w:rsid w:val="00210CD6"/>
    <w:rsid w:val="002113D1"/>
    <w:rsid w:val="0021179C"/>
    <w:rsid w:val="00216150"/>
    <w:rsid w:val="00220008"/>
    <w:rsid w:val="00220506"/>
    <w:rsid w:val="002208E8"/>
    <w:rsid w:val="002221A8"/>
    <w:rsid w:val="00223B76"/>
    <w:rsid w:val="00223DC6"/>
    <w:rsid w:val="00224580"/>
    <w:rsid w:val="00224749"/>
    <w:rsid w:val="00224AD5"/>
    <w:rsid w:val="00225CA4"/>
    <w:rsid w:val="00226DED"/>
    <w:rsid w:val="00227822"/>
    <w:rsid w:val="00231662"/>
    <w:rsid w:val="00231D2F"/>
    <w:rsid w:val="00231FF0"/>
    <w:rsid w:val="00232495"/>
    <w:rsid w:val="002329DA"/>
    <w:rsid w:val="00232B4B"/>
    <w:rsid w:val="00235B00"/>
    <w:rsid w:val="00235C0C"/>
    <w:rsid w:val="00236691"/>
    <w:rsid w:val="00237EAA"/>
    <w:rsid w:val="002430B8"/>
    <w:rsid w:val="0024457B"/>
    <w:rsid w:val="00245B90"/>
    <w:rsid w:val="00246454"/>
    <w:rsid w:val="00247797"/>
    <w:rsid w:val="0024786C"/>
    <w:rsid w:val="00250FFB"/>
    <w:rsid w:val="00255463"/>
    <w:rsid w:val="00260789"/>
    <w:rsid w:val="0026220C"/>
    <w:rsid w:val="00263E86"/>
    <w:rsid w:val="0026480D"/>
    <w:rsid w:val="00264D73"/>
    <w:rsid w:val="002661D0"/>
    <w:rsid w:val="00266A14"/>
    <w:rsid w:val="00270515"/>
    <w:rsid w:val="00270DA8"/>
    <w:rsid w:val="0027127B"/>
    <w:rsid w:val="00272068"/>
    <w:rsid w:val="00273B19"/>
    <w:rsid w:val="00273C9F"/>
    <w:rsid w:val="00274384"/>
    <w:rsid w:val="00274442"/>
    <w:rsid w:val="00275F1C"/>
    <w:rsid w:val="002760FC"/>
    <w:rsid w:val="0027662E"/>
    <w:rsid w:val="002771B9"/>
    <w:rsid w:val="002773D1"/>
    <w:rsid w:val="00277A67"/>
    <w:rsid w:val="0028098B"/>
    <w:rsid w:val="00280D62"/>
    <w:rsid w:val="00281944"/>
    <w:rsid w:val="002819AA"/>
    <w:rsid w:val="00285254"/>
    <w:rsid w:val="00285D5C"/>
    <w:rsid w:val="0028606C"/>
    <w:rsid w:val="00290959"/>
    <w:rsid w:val="002910A8"/>
    <w:rsid w:val="00291286"/>
    <w:rsid w:val="00291E18"/>
    <w:rsid w:val="0029239E"/>
    <w:rsid w:val="00292F40"/>
    <w:rsid w:val="00296D50"/>
    <w:rsid w:val="00297351"/>
    <w:rsid w:val="00297D53"/>
    <w:rsid w:val="002A0E25"/>
    <w:rsid w:val="002A146B"/>
    <w:rsid w:val="002A16F6"/>
    <w:rsid w:val="002A2628"/>
    <w:rsid w:val="002A3892"/>
    <w:rsid w:val="002A3E26"/>
    <w:rsid w:val="002A43B7"/>
    <w:rsid w:val="002A4426"/>
    <w:rsid w:val="002A4FDE"/>
    <w:rsid w:val="002A60D4"/>
    <w:rsid w:val="002B14EA"/>
    <w:rsid w:val="002B205C"/>
    <w:rsid w:val="002B28C7"/>
    <w:rsid w:val="002B2AA9"/>
    <w:rsid w:val="002B2B9C"/>
    <w:rsid w:val="002B3A81"/>
    <w:rsid w:val="002B48D5"/>
    <w:rsid w:val="002B5432"/>
    <w:rsid w:val="002B55A3"/>
    <w:rsid w:val="002B64D1"/>
    <w:rsid w:val="002B6A21"/>
    <w:rsid w:val="002B74DA"/>
    <w:rsid w:val="002C1191"/>
    <w:rsid w:val="002C327A"/>
    <w:rsid w:val="002C475E"/>
    <w:rsid w:val="002C5373"/>
    <w:rsid w:val="002C6CE1"/>
    <w:rsid w:val="002C6E92"/>
    <w:rsid w:val="002D28ED"/>
    <w:rsid w:val="002D3DBB"/>
    <w:rsid w:val="002D5158"/>
    <w:rsid w:val="002D5E70"/>
    <w:rsid w:val="002D70DE"/>
    <w:rsid w:val="002D7792"/>
    <w:rsid w:val="002E09E6"/>
    <w:rsid w:val="002E2528"/>
    <w:rsid w:val="002E490C"/>
    <w:rsid w:val="002E5310"/>
    <w:rsid w:val="002E71C8"/>
    <w:rsid w:val="002E77B5"/>
    <w:rsid w:val="002F42DB"/>
    <w:rsid w:val="002F4AE5"/>
    <w:rsid w:val="002F5616"/>
    <w:rsid w:val="002F64DA"/>
    <w:rsid w:val="002F6A36"/>
    <w:rsid w:val="002F6C78"/>
    <w:rsid w:val="002F728A"/>
    <w:rsid w:val="003019E9"/>
    <w:rsid w:val="003044D4"/>
    <w:rsid w:val="003077E1"/>
    <w:rsid w:val="003102C5"/>
    <w:rsid w:val="003108AB"/>
    <w:rsid w:val="00311FBF"/>
    <w:rsid w:val="00313872"/>
    <w:rsid w:val="0031620E"/>
    <w:rsid w:val="003173B5"/>
    <w:rsid w:val="0032054A"/>
    <w:rsid w:val="003206C9"/>
    <w:rsid w:val="00320C4F"/>
    <w:rsid w:val="00322959"/>
    <w:rsid w:val="00323052"/>
    <w:rsid w:val="003245E8"/>
    <w:rsid w:val="00325485"/>
    <w:rsid w:val="0032564B"/>
    <w:rsid w:val="003267E5"/>
    <w:rsid w:val="00326F3C"/>
    <w:rsid w:val="003276EA"/>
    <w:rsid w:val="00330140"/>
    <w:rsid w:val="00330E4E"/>
    <w:rsid w:val="00332B88"/>
    <w:rsid w:val="0033380A"/>
    <w:rsid w:val="00333C64"/>
    <w:rsid w:val="00334450"/>
    <w:rsid w:val="0033598E"/>
    <w:rsid w:val="0034031B"/>
    <w:rsid w:val="00345130"/>
    <w:rsid w:val="00345642"/>
    <w:rsid w:val="00346296"/>
    <w:rsid w:val="00347EE7"/>
    <w:rsid w:val="00350668"/>
    <w:rsid w:val="00351272"/>
    <w:rsid w:val="00351891"/>
    <w:rsid w:val="00352D97"/>
    <w:rsid w:val="00357D86"/>
    <w:rsid w:val="00360626"/>
    <w:rsid w:val="0036136C"/>
    <w:rsid w:val="00361911"/>
    <w:rsid w:val="00361E4D"/>
    <w:rsid w:val="0036282A"/>
    <w:rsid w:val="00363059"/>
    <w:rsid w:val="00364596"/>
    <w:rsid w:val="003647A0"/>
    <w:rsid w:val="00365EAB"/>
    <w:rsid w:val="00367BAE"/>
    <w:rsid w:val="00370686"/>
    <w:rsid w:val="0037068E"/>
    <w:rsid w:val="003707F3"/>
    <w:rsid w:val="003719D6"/>
    <w:rsid w:val="003722E9"/>
    <w:rsid w:val="00372B38"/>
    <w:rsid w:val="0037328E"/>
    <w:rsid w:val="00373C0C"/>
    <w:rsid w:val="00373F98"/>
    <w:rsid w:val="00374CD8"/>
    <w:rsid w:val="00375D5D"/>
    <w:rsid w:val="00375EFB"/>
    <w:rsid w:val="003761FB"/>
    <w:rsid w:val="00376F34"/>
    <w:rsid w:val="0038352A"/>
    <w:rsid w:val="00383F0C"/>
    <w:rsid w:val="00384CBF"/>
    <w:rsid w:val="00385154"/>
    <w:rsid w:val="003860D1"/>
    <w:rsid w:val="003861C4"/>
    <w:rsid w:val="00386A8E"/>
    <w:rsid w:val="0038705C"/>
    <w:rsid w:val="003876B9"/>
    <w:rsid w:val="00392205"/>
    <w:rsid w:val="00394716"/>
    <w:rsid w:val="00394763"/>
    <w:rsid w:val="00395C2F"/>
    <w:rsid w:val="00395E45"/>
    <w:rsid w:val="00395F05"/>
    <w:rsid w:val="00396B22"/>
    <w:rsid w:val="003972BC"/>
    <w:rsid w:val="00397842"/>
    <w:rsid w:val="003A05C0"/>
    <w:rsid w:val="003A21CC"/>
    <w:rsid w:val="003A4AC0"/>
    <w:rsid w:val="003A55BF"/>
    <w:rsid w:val="003A79C6"/>
    <w:rsid w:val="003B01C3"/>
    <w:rsid w:val="003B105B"/>
    <w:rsid w:val="003B1440"/>
    <w:rsid w:val="003B298B"/>
    <w:rsid w:val="003B334B"/>
    <w:rsid w:val="003B51C5"/>
    <w:rsid w:val="003B545B"/>
    <w:rsid w:val="003B6E21"/>
    <w:rsid w:val="003C0ABA"/>
    <w:rsid w:val="003C1039"/>
    <w:rsid w:val="003C1B5B"/>
    <w:rsid w:val="003C2412"/>
    <w:rsid w:val="003C311E"/>
    <w:rsid w:val="003C4B82"/>
    <w:rsid w:val="003C5090"/>
    <w:rsid w:val="003D05EF"/>
    <w:rsid w:val="003D06B9"/>
    <w:rsid w:val="003D09D1"/>
    <w:rsid w:val="003D248D"/>
    <w:rsid w:val="003D3B81"/>
    <w:rsid w:val="003D43B2"/>
    <w:rsid w:val="003D4955"/>
    <w:rsid w:val="003D5447"/>
    <w:rsid w:val="003D5C72"/>
    <w:rsid w:val="003D65CA"/>
    <w:rsid w:val="003E138E"/>
    <w:rsid w:val="003E41D5"/>
    <w:rsid w:val="003E4A07"/>
    <w:rsid w:val="003E5167"/>
    <w:rsid w:val="003E613F"/>
    <w:rsid w:val="003E6231"/>
    <w:rsid w:val="003F2BAB"/>
    <w:rsid w:val="003F2CBB"/>
    <w:rsid w:val="003F2CDF"/>
    <w:rsid w:val="003F2D02"/>
    <w:rsid w:val="003F350C"/>
    <w:rsid w:val="003F3B96"/>
    <w:rsid w:val="003F4AF3"/>
    <w:rsid w:val="003F50CD"/>
    <w:rsid w:val="003F582F"/>
    <w:rsid w:val="003F7651"/>
    <w:rsid w:val="003F7B3A"/>
    <w:rsid w:val="00400C44"/>
    <w:rsid w:val="00401053"/>
    <w:rsid w:val="004019D0"/>
    <w:rsid w:val="00402843"/>
    <w:rsid w:val="00402DCE"/>
    <w:rsid w:val="004033CA"/>
    <w:rsid w:val="004039DA"/>
    <w:rsid w:val="00407299"/>
    <w:rsid w:val="00407E9D"/>
    <w:rsid w:val="00410924"/>
    <w:rsid w:val="004143B3"/>
    <w:rsid w:val="00415451"/>
    <w:rsid w:val="00415EEF"/>
    <w:rsid w:val="004170B3"/>
    <w:rsid w:val="00417EE1"/>
    <w:rsid w:val="0042140C"/>
    <w:rsid w:val="004214C1"/>
    <w:rsid w:val="00422787"/>
    <w:rsid w:val="0042387D"/>
    <w:rsid w:val="00424078"/>
    <w:rsid w:val="00424FF2"/>
    <w:rsid w:val="00425634"/>
    <w:rsid w:val="00425F00"/>
    <w:rsid w:val="00426632"/>
    <w:rsid w:val="0042738B"/>
    <w:rsid w:val="00430D21"/>
    <w:rsid w:val="004312D4"/>
    <w:rsid w:val="00431CC0"/>
    <w:rsid w:val="00432090"/>
    <w:rsid w:val="0043289B"/>
    <w:rsid w:val="004333D7"/>
    <w:rsid w:val="00433EBE"/>
    <w:rsid w:val="00434CFC"/>
    <w:rsid w:val="004357D7"/>
    <w:rsid w:val="00435B7D"/>
    <w:rsid w:val="004363EB"/>
    <w:rsid w:val="00437281"/>
    <w:rsid w:val="00440A71"/>
    <w:rsid w:val="00440CFE"/>
    <w:rsid w:val="00441013"/>
    <w:rsid w:val="00443D57"/>
    <w:rsid w:val="00445481"/>
    <w:rsid w:val="00445CF6"/>
    <w:rsid w:val="00450DA2"/>
    <w:rsid w:val="00453442"/>
    <w:rsid w:val="00455154"/>
    <w:rsid w:val="00457619"/>
    <w:rsid w:val="00457853"/>
    <w:rsid w:val="00460E20"/>
    <w:rsid w:val="0046141D"/>
    <w:rsid w:val="0046193C"/>
    <w:rsid w:val="004629A2"/>
    <w:rsid w:val="004642FB"/>
    <w:rsid w:val="0046480F"/>
    <w:rsid w:val="004656DC"/>
    <w:rsid w:val="004669A5"/>
    <w:rsid w:val="00466AB3"/>
    <w:rsid w:val="0046720D"/>
    <w:rsid w:val="0047147B"/>
    <w:rsid w:val="00472D27"/>
    <w:rsid w:val="00473A72"/>
    <w:rsid w:val="00475920"/>
    <w:rsid w:val="00475B82"/>
    <w:rsid w:val="0047600D"/>
    <w:rsid w:val="004761B9"/>
    <w:rsid w:val="00477281"/>
    <w:rsid w:val="00481383"/>
    <w:rsid w:val="0048159C"/>
    <w:rsid w:val="00483086"/>
    <w:rsid w:val="004853E8"/>
    <w:rsid w:val="00485D88"/>
    <w:rsid w:val="00486086"/>
    <w:rsid w:val="00490030"/>
    <w:rsid w:val="00490ECC"/>
    <w:rsid w:val="00491647"/>
    <w:rsid w:val="00493F23"/>
    <w:rsid w:val="004959BE"/>
    <w:rsid w:val="00497525"/>
    <w:rsid w:val="00497595"/>
    <w:rsid w:val="00497CF8"/>
    <w:rsid w:val="004A041D"/>
    <w:rsid w:val="004A0D11"/>
    <w:rsid w:val="004A0D2B"/>
    <w:rsid w:val="004A15FE"/>
    <w:rsid w:val="004A18F4"/>
    <w:rsid w:val="004A26D0"/>
    <w:rsid w:val="004A26FB"/>
    <w:rsid w:val="004A5980"/>
    <w:rsid w:val="004A5EE0"/>
    <w:rsid w:val="004A69C4"/>
    <w:rsid w:val="004B0287"/>
    <w:rsid w:val="004B03D5"/>
    <w:rsid w:val="004B0F05"/>
    <w:rsid w:val="004B478A"/>
    <w:rsid w:val="004B4928"/>
    <w:rsid w:val="004B5538"/>
    <w:rsid w:val="004C029E"/>
    <w:rsid w:val="004C15DD"/>
    <w:rsid w:val="004C3111"/>
    <w:rsid w:val="004C5DC0"/>
    <w:rsid w:val="004C7961"/>
    <w:rsid w:val="004C7A03"/>
    <w:rsid w:val="004D1C84"/>
    <w:rsid w:val="004D2783"/>
    <w:rsid w:val="004D317C"/>
    <w:rsid w:val="004D43C7"/>
    <w:rsid w:val="004D5C6E"/>
    <w:rsid w:val="004D60A6"/>
    <w:rsid w:val="004D7404"/>
    <w:rsid w:val="004E1A41"/>
    <w:rsid w:val="004E2A5F"/>
    <w:rsid w:val="004E2FBA"/>
    <w:rsid w:val="004E31CE"/>
    <w:rsid w:val="004E46D2"/>
    <w:rsid w:val="004E6AB4"/>
    <w:rsid w:val="004F047A"/>
    <w:rsid w:val="004F05B7"/>
    <w:rsid w:val="004F1EF4"/>
    <w:rsid w:val="004F1F56"/>
    <w:rsid w:val="004F2442"/>
    <w:rsid w:val="004F3BDE"/>
    <w:rsid w:val="004F6959"/>
    <w:rsid w:val="004F7430"/>
    <w:rsid w:val="005003AC"/>
    <w:rsid w:val="005007FC"/>
    <w:rsid w:val="00501005"/>
    <w:rsid w:val="00501B4C"/>
    <w:rsid w:val="00502FDE"/>
    <w:rsid w:val="0050427A"/>
    <w:rsid w:val="005044C4"/>
    <w:rsid w:val="0050551E"/>
    <w:rsid w:val="00505D13"/>
    <w:rsid w:val="0051004C"/>
    <w:rsid w:val="00511677"/>
    <w:rsid w:val="005128E8"/>
    <w:rsid w:val="00512EA1"/>
    <w:rsid w:val="0051475B"/>
    <w:rsid w:val="00515806"/>
    <w:rsid w:val="0051619D"/>
    <w:rsid w:val="00516C44"/>
    <w:rsid w:val="0051719C"/>
    <w:rsid w:val="00517DD0"/>
    <w:rsid w:val="00520B72"/>
    <w:rsid w:val="00521AD3"/>
    <w:rsid w:val="00523B29"/>
    <w:rsid w:val="005249F3"/>
    <w:rsid w:val="0053013A"/>
    <w:rsid w:val="00530768"/>
    <w:rsid w:val="00530940"/>
    <w:rsid w:val="0053201D"/>
    <w:rsid w:val="005329AD"/>
    <w:rsid w:val="00532E34"/>
    <w:rsid w:val="005344F0"/>
    <w:rsid w:val="00534574"/>
    <w:rsid w:val="00535899"/>
    <w:rsid w:val="00536369"/>
    <w:rsid w:val="005369BF"/>
    <w:rsid w:val="00536EEA"/>
    <w:rsid w:val="00536F9E"/>
    <w:rsid w:val="00536FA9"/>
    <w:rsid w:val="0053718F"/>
    <w:rsid w:val="0054092A"/>
    <w:rsid w:val="0054124D"/>
    <w:rsid w:val="00542EF6"/>
    <w:rsid w:val="00543340"/>
    <w:rsid w:val="00546311"/>
    <w:rsid w:val="00546C7A"/>
    <w:rsid w:val="00547263"/>
    <w:rsid w:val="005478B1"/>
    <w:rsid w:val="005511AA"/>
    <w:rsid w:val="0055493B"/>
    <w:rsid w:val="005558CC"/>
    <w:rsid w:val="00557DA4"/>
    <w:rsid w:val="005601F5"/>
    <w:rsid w:val="005602E3"/>
    <w:rsid w:val="00560F15"/>
    <w:rsid w:val="00563EE5"/>
    <w:rsid w:val="00564198"/>
    <w:rsid w:val="00564BD9"/>
    <w:rsid w:val="00566836"/>
    <w:rsid w:val="005673F9"/>
    <w:rsid w:val="00567452"/>
    <w:rsid w:val="005724A5"/>
    <w:rsid w:val="005734B9"/>
    <w:rsid w:val="0057354C"/>
    <w:rsid w:val="0057479D"/>
    <w:rsid w:val="00574BF0"/>
    <w:rsid w:val="00574E59"/>
    <w:rsid w:val="00574F04"/>
    <w:rsid w:val="00575724"/>
    <w:rsid w:val="005763F0"/>
    <w:rsid w:val="005766C5"/>
    <w:rsid w:val="00576BD6"/>
    <w:rsid w:val="00576C2F"/>
    <w:rsid w:val="00577204"/>
    <w:rsid w:val="00580162"/>
    <w:rsid w:val="0058020E"/>
    <w:rsid w:val="00581924"/>
    <w:rsid w:val="00581E88"/>
    <w:rsid w:val="0058252C"/>
    <w:rsid w:val="00585691"/>
    <w:rsid w:val="00585EC1"/>
    <w:rsid w:val="00587096"/>
    <w:rsid w:val="00587557"/>
    <w:rsid w:val="00592B49"/>
    <w:rsid w:val="005932DB"/>
    <w:rsid w:val="005939F2"/>
    <w:rsid w:val="005961DB"/>
    <w:rsid w:val="005973EC"/>
    <w:rsid w:val="00597A63"/>
    <w:rsid w:val="005A05AB"/>
    <w:rsid w:val="005A0BAD"/>
    <w:rsid w:val="005A2485"/>
    <w:rsid w:val="005A3D9E"/>
    <w:rsid w:val="005A4524"/>
    <w:rsid w:val="005A4BC6"/>
    <w:rsid w:val="005A78FB"/>
    <w:rsid w:val="005B0AFE"/>
    <w:rsid w:val="005B257A"/>
    <w:rsid w:val="005B39FE"/>
    <w:rsid w:val="005B3B9E"/>
    <w:rsid w:val="005B48FB"/>
    <w:rsid w:val="005B53DF"/>
    <w:rsid w:val="005B6454"/>
    <w:rsid w:val="005C0C2A"/>
    <w:rsid w:val="005C269B"/>
    <w:rsid w:val="005C3150"/>
    <w:rsid w:val="005C4064"/>
    <w:rsid w:val="005C46EB"/>
    <w:rsid w:val="005C51FA"/>
    <w:rsid w:val="005D36B0"/>
    <w:rsid w:val="005E1505"/>
    <w:rsid w:val="005E246A"/>
    <w:rsid w:val="005E24BF"/>
    <w:rsid w:val="005E3EC8"/>
    <w:rsid w:val="005E7761"/>
    <w:rsid w:val="005F1E0A"/>
    <w:rsid w:val="005F40A1"/>
    <w:rsid w:val="005F4442"/>
    <w:rsid w:val="005F6982"/>
    <w:rsid w:val="005F69AC"/>
    <w:rsid w:val="005F71F8"/>
    <w:rsid w:val="005F7A5A"/>
    <w:rsid w:val="00600F30"/>
    <w:rsid w:val="00601151"/>
    <w:rsid w:val="006012D3"/>
    <w:rsid w:val="0060279B"/>
    <w:rsid w:val="00603C3D"/>
    <w:rsid w:val="0060460D"/>
    <w:rsid w:val="0060522D"/>
    <w:rsid w:val="0060596E"/>
    <w:rsid w:val="00606288"/>
    <w:rsid w:val="00606C99"/>
    <w:rsid w:val="0060793D"/>
    <w:rsid w:val="00611A7F"/>
    <w:rsid w:val="00612290"/>
    <w:rsid w:val="0061230A"/>
    <w:rsid w:val="00612687"/>
    <w:rsid w:val="00613B39"/>
    <w:rsid w:val="00614D9A"/>
    <w:rsid w:val="00615565"/>
    <w:rsid w:val="00615CA0"/>
    <w:rsid w:val="00616CD7"/>
    <w:rsid w:val="0061717B"/>
    <w:rsid w:val="00621371"/>
    <w:rsid w:val="0062150E"/>
    <w:rsid w:val="00622BD7"/>
    <w:rsid w:val="006236AD"/>
    <w:rsid w:val="00625D96"/>
    <w:rsid w:val="006260C3"/>
    <w:rsid w:val="0062650F"/>
    <w:rsid w:val="00627DD7"/>
    <w:rsid w:val="006306A2"/>
    <w:rsid w:val="006309EB"/>
    <w:rsid w:val="00630C61"/>
    <w:rsid w:val="00631434"/>
    <w:rsid w:val="00632204"/>
    <w:rsid w:val="006344F5"/>
    <w:rsid w:val="006357DF"/>
    <w:rsid w:val="00635800"/>
    <w:rsid w:val="00637A88"/>
    <w:rsid w:val="00637F8F"/>
    <w:rsid w:val="00640485"/>
    <w:rsid w:val="00641421"/>
    <w:rsid w:val="00641B12"/>
    <w:rsid w:val="00641FEC"/>
    <w:rsid w:val="00643D14"/>
    <w:rsid w:val="0064468C"/>
    <w:rsid w:val="00646803"/>
    <w:rsid w:val="00647CDC"/>
    <w:rsid w:val="00650453"/>
    <w:rsid w:val="00651A5A"/>
    <w:rsid w:val="00652B56"/>
    <w:rsid w:val="0065347C"/>
    <w:rsid w:val="00653583"/>
    <w:rsid w:val="00654131"/>
    <w:rsid w:val="006552E6"/>
    <w:rsid w:val="00655563"/>
    <w:rsid w:val="00655A56"/>
    <w:rsid w:val="00655C63"/>
    <w:rsid w:val="0065668C"/>
    <w:rsid w:val="00656BDE"/>
    <w:rsid w:val="0066073A"/>
    <w:rsid w:val="00660A0F"/>
    <w:rsid w:val="00661357"/>
    <w:rsid w:val="006614DE"/>
    <w:rsid w:val="00661F9D"/>
    <w:rsid w:val="006633D2"/>
    <w:rsid w:val="006637D3"/>
    <w:rsid w:val="00664230"/>
    <w:rsid w:val="00664A38"/>
    <w:rsid w:val="00667712"/>
    <w:rsid w:val="0067045D"/>
    <w:rsid w:val="00671259"/>
    <w:rsid w:val="006712D4"/>
    <w:rsid w:val="00681FE7"/>
    <w:rsid w:val="00684FFB"/>
    <w:rsid w:val="00685F2C"/>
    <w:rsid w:val="0068643A"/>
    <w:rsid w:val="0068786F"/>
    <w:rsid w:val="00687D32"/>
    <w:rsid w:val="006909AC"/>
    <w:rsid w:val="00690ABB"/>
    <w:rsid w:val="0069172F"/>
    <w:rsid w:val="00691925"/>
    <w:rsid w:val="006919BD"/>
    <w:rsid w:val="00691AC8"/>
    <w:rsid w:val="00692170"/>
    <w:rsid w:val="006924B9"/>
    <w:rsid w:val="00693131"/>
    <w:rsid w:val="0069338B"/>
    <w:rsid w:val="00694EFA"/>
    <w:rsid w:val="00696804"/>
    <w:rsid w:val="00696B26"/>
    <w:rsid w:val="006A1099"/>
    <w:rsid w:val="006A2325"/>
    <w:rsid w:val="006A458C"/>
    <w:rsid w:val="006A48CF"/>
    <w:rsid w:val="006A4C5B"/>
    <w:rsid w:val="006A65A0"/>
    <w:rsid w:val="006A6ED5"/>
    <w:rsid w:val="006A6F71"/>
    <w:rsid w:val="006B1133"/>
    <w:rsid w:val="006B1165"/>
    <w:rsid w:val="006B29B8"/>
    <w:rsid w:val="006B33F3"/>
    <w:rsid w:val="006B34B3"/>
    <w:rsid w:val="006B3705"/>
    <w:rsid w:val="006B587A"/>
    <w:rsid w:val="006B6720"/>
    <w:rsid w:val="006B6AEF"/>
    <w:rsid w:val="006B7805"/>
    <w:rsid w:val="006C1A2F"/>
    <w:rsid w:val="006C1BEE"/>
    <w:rsid w:val="006C2DD4"/>
    <w:rsid w:val="006C32B4"/>
    <w:rsid w:val="006C4668"/>
    <w:rsid w:val="006C48B4"/>
    <w:rsid w:val="006C4A0E"/>
    <w:rsid w:val="006C4B5B"/>
    <w:rsid w:val="006D05D4"/>
    <w:rsid w:val="006D1861"/>
    <w:rsid w:val="006D34E0"/>
    <w:rsid w:val="006D45B3"/>
    <w:rsid w:val="006D594F"/>
    <w:rsid w:val="006D5E91"/>
    <w:rsid w:val="006D68A5"/>
    <w:rsid w:val="006D754D"/>
    <w:rsid w:val="006D755D"/>
    <w:rsid w:val="006D7621"/>
    <w:rsid w:val="006D77A2"/>
    <w:rsid w:val="006D79FD"/>
    <w:rsid w:val="006E0BF6"/>
    <w:rsid w:val="006E1184"/>
    <w:rsid w:val="006E1486"/>
    <w:rsid w:val="006E1ECF"/>
    <w:rsid w:val="006E27C5"/>
    <w:rsid w:val="006E49B5"/>
    <w:rsid w:val="006E4EE7"/>
    <w:rsid w:val="006E5129"/>
    <w:rsid w:val="006E5A92"/>
    <w:rsid w:val="006E7897"/>
    <w:rsid w:val="006F0894"/>
    <w:rsid w:val="006F1691"/>
    <w:rsid w:val="006F4472"/>
    <w:rsid w:val="006F5A1E"/>
    <w:rsid w:val="006F66A5"/>
    <w:rsid w:val="007000B2"/>
    <w:rsid w:val="00700C13"/>
    <w:rsid w:val="00700F74"/>
    <w:rsid w:val="00700FCC"/>
    <w:rsid w:val="007018C7"/>
    <w:rsid w:val="00701AE5"/>
    <w:rsid w:val="00701D9F"/>
    <w:rsid w:val="00703427"/>
    <w:rsid w:val="007040FC"/>
    <w:rsid w:val="00704464"/>
    <w:rsid w:val="00704C75"/>
    <w:rsid w:val="0070616C"/>
    <w:rsid w:val="00707A91"/>
    <w:rsid w:val="00710CCD"/>
    <w:rsid w:val="007110FA"/>
    <w:rsid w:val="007112CD"/>
    <w:rsid w:val="00711BE1"/>
    <w:rsid w:val="00711FC7"/>
    <w:rsid w:val="007123F2"/>
    <w:rsid w:val="00713026"/>
    <w:rsid w:val="00713D41"/>
    <w:rsid w:val="00714B99"/>
    <w:rsid w:val="007153A0"/>
    <w:rsid w:val="007177E6"/>
    <w:rsid w:val="0072023A"/>
    <w:rsid w:val="0072049A"/>
    <w:rsid w:val="0072151C"/>
    <w:rsid w:val="00721E04"/>
    <w:rsid w:val="00722288"/>
    <w:rsid w:val="00722F44"/>
    <w:rsid w:val="007233A6"/>
    <w:rsid w:val="00723C47"/>
    <w:rsid w:val="00724C6C"/>
    <w:rsid w:val="00724FA2"/>
    <w:rsid w:val="0072522A"/>
    <w:rsid w:val="007252F8"/>
    <w:rsid w:val="0073015D"/>
    <w:rsid w:val="007339E4"/>
    <w:rsid w:val="00734953"/>
    <w:rsid w:val="00734AD2"/>
    <w:rsid w:val="007355E3"/>
    <w:rsid w:val="00735892"/>
    <w:rsid w:val="007379BF"/>
    <w:rsid w:val="007404F7"/>
    <w:rsid w:val="00741C95"/>
    <w:rsid w:val="00741CB1"/>
    <w:rsid w:val="00741E20"/>
    <w:rsid w:val="0074404A"/>
    <w:rsid w:val="00744B6A"/>
    <w:rsid w:val="00746794"/>
    <w:rsid w:val="00747643"/>
    <w:rsid w:val="007507EB"/>
    <w:rsid w:val="00752846"/>
    <w:rsid w:val="00753047"/>
    <w:rsid w:val="00754386"/>
    <w:rsid w:val="00754B09"/>
    <w:rsid w:val="007550CE"/>
    <w:rsid w:val="00755112"/>
    <w:rsid w:val="00756081"/>
    <w:rsid w:val="007611D5"/>
    <w:rsid w:val="00761B48"/>
    <w:rsid w:val="00761E19"/>
    <w:rsid w:val="0076215F"/>
    <w:rsid w:val="007623D1"/>
    <w:rsid w:val="00762682"/>
    <w:rsid w:val="00763FD8"/>
    <w:rsid w:val="007667BC"/>
    <w:rsid w:val="00767999"/>
    <w:rsid w:val="00767A07"/>
    <w:rsid w:val="0077089E"/>
    <w:rsid w:val="00770A1E"/>
    <w:rsid w:val="0077146E"/>
    <w:rsid w:val="00771627"/>
    <w:rsid w:val="0077279D"/>
    <w:rsid w:val="00776670"/>
    <w:rsid w:val="00777453"/>
    <w:rsid w:val="00777476"/>
    <w:rsid w:val="00780D5C"/>
    <w:rsid w:val="00782775"/>
    <w:rsid w:val="00782B61"/>
    <w:rsid w:val="007848D1"/>
    <w:rsid w:val="00785CEF"/>
    <w:rsid w:val="007864EC"/>
    <w:rsid w:val="00786973"/>
    <w:rsid w:val="0078787E"/>
    <w:rsid w:val="00787888"/>
    <w:rsid w:val="00787C5D"/>
    <w:rsid w:val="00787E76"/>
    <w:rsid w:val="00790102"/>
    <w:rsid w:val="00791819"/>
    <w:rsid w:val="0079200B"/>
    <w:rsid w:val="00792366"/>
    <w:rsid w:val="00792E9F"/>
    <w:rsid w:val="0079311D"/>
    <w:rsid w:val="00794EDA"/>
    <w:rsid w:val="00796FF7"/>
    <w:rsid w:val="007A1F8B"/>
    <w:rsid w:val="007A2FF7"/>
    <w:rsid w:val="007A520B"/>
    <w:rsid w:val="007A657F"/>
    <w:rsid w:val="007A7AC0"/>
    <w:rsid w:val="007B03EE"/>
    <w:rsid w:val="007B0982"/>
    <w:rsid w:val="007B15EE"/>
    <w:rsid w:val="007B1611"/>
    <w:rsid w:val="007B3834"/>
    <w:rsid w:val="007B443A"/>
    <w:rsid w:val="007B44AA"/>
    <w:rsid w:val="007B457D"/>
    <w:rsid w:val="007B5383"/>
    <w:rsid w:val="007B53C1"/>
    <w:rsid w:val="007B5AAF"/>
    <w:rsid w:val="007B6176"/>
    <w:rsid w:val="007B71BE"/>
    <w:rsid w:val="007C147D"/>
    <w:rsid w:val="007C1B0F"/>
    <w:rsid w:val="007C3AAF"/>
    <w:rsid w:val="007C4785"/>
    <w:rsid w:val="007C654B"/>
    <w:rsid w:val="007C6562"/>
    <w:rsid w:val="007C7C5C"/>
    <w:rsid w:val="007D15B5"/>
    <w:rsid w:val="007D1E54"/>
    <w:rsid w:val="007D2F00"/>
    <w:rsid w:val="007D38D4"/>
    <w:rsid w:val="007D4B2A"/>
    <w:rsid w:val="007D5356"/>
    <w:rsid w:val="007D6D5C"/>
    <w:rsid w:val="007D75F2"/>
    <w:rsid w:val="007E184E"/>
    <w:rsid w:val="007E2EDF"/>
    <w:rsid w:val="007E5820"/>
    <w:rsid w:val="007E5DBE"/>
    <w:rsid w:val="007E6671"/>
    <w:rsid w:val="007E75D6"/>
    <w:rsid w:val="007F0CF9"/>
    <w:rsid w:val="007F0DF7"/>
    <w:rsid w:val="007F1CB5"/>
    <w:rsid w:val="007F2601"/>
    <w:rsid w:val="007F267F"/>
    <w:rsid w:val="007F3112"/>
    <w:rsid w:val="007F3444"/>
    <w:rsid w:val="007F37D8"/>
    <w:rsid w:val="007F4C9F"/>
    <w:rsid w:val="008025D0"/>
    <w:rsid w:val="00805232"/>
    <w:rsid w:val="00805509"/>
    <w:rsid w:val="008064CD"/>
    <w:rsid w:val="00806704"/>
    <w:rsid w:val="00807904"/>
    <w:rsid w:val="008111EE"/>
    <w:rsid w:val="00813679"/>
    <w:rsid w:val="008138C4"/>
    <w:rsid w:val="00813D44"/>
    <w:rsid w:val="008156E4"/>
    <w:rsid w:val="00815858"/>
    <w:rsid w:val="00815C3C"/>
    <w:rsid w:val="00815C63"/>
    <w:rsid w:val="00816120"/>
    <w:rsid w:val="00816330"/>
    <w:rsid w:val="00820136"/>
    <w:rsid w:val="0082115B"/>
    <w:rsid w:val="00823BA5"/>
    <w:rsid w:val="00825984"/>
    <w:rsid w:val="008275B8"/>
    <w:rsid w:val="00827887"/>
    <w:rsid w:val="00832D07"/>
    <w:rsid w:val="00834299"/>
    <w:rsid w:val="00834E9D"/>
    <w:rsid w:val="00841E44"/>
    <w:rsid w:val="00842F9C"/>
    <w:rsid w:val="00843ECA"/>
    <w:rsid w:val="00844220"/>
    <w:rsid w:val="008466EC"/>
    <w:rsid w:val="00847D9C"/>
    <w:rsid w:val="00847E8F"/>
    <w:rsid w:val="00850A20"/>
    <w:rsid w:val="00850F21"/>
    <w:rsid w:val="00851841"/>
    <w:rsid w:val="008531F8"/>
    <w:rsid w:val="00853E8C"/>
    <w:rsid w:val="008565EB"/>
    <w:rsid w:val="00864F50"/>
    <w:rsid w:val="008659EF"/>
    <w:rsid w:val="00865A00"/>
    <w:rsid w:val="0086679E"/>
    <w:rsid w:val="00866E37"/>
    <w:rsid w:val="00871E1D"/>
    <w:rsid w:val="008724FC"/>
    <w:rsid w:val="00872D1A"/>
    <w:rsid w:val="0087625B"/>
    <w:rsid w:val="008778FC"/>
    <w:rsid w:val="00881B7F"/>
    <w:rsid w:val="008820C2"/>
    <w:rsid w:val="008844E8"/>
    <w:rsid w:val="00884EBA"/>
    <w:rsid w:val="00884FF5"/>
    <w:rsid w:val="008868C2"/>
    <w:rsid w:val="00886EBA"/>
    <w:rsid w:val="008874AD"/>
    <w:rsid w:val="0088772D"/>
    <w:rsid w:val="00890852"/>
    <w:rsid w:val="00890B34"/>
    <w:rsid w:val="008921D8"/>
    <w:rsid w:val="00894C78"/>
    <w:rsid w:val="00894EFB"/>
    <w:rsid w:val="0089513C"/>
    <w:rsid w:val="00895C1D"/>
    <w:rsid w:val="008962E0"/>
    <w:rsid w:val="0089646D"/>
    <w:rsid w:val="00896537"/>
    <w:rsid w:val="00896A7C"/>
    <w:rsid w:val="008A0877"/>
    <w:rsid w:val="008A1668"/>
    <w:rsid w:val="008A3501"/>
    <w:rsid w:val="008A37F2"/>
    <w:rsid w:val="008A3B95"/>
    <w:rsid w:val="008A3F36"/>
    <w:rsid w:val="008A445E"/>
    <w:rsid w:val="008A4656"/>
    <w:rsid w:val="008A48BA"/>
    <w:rsid w:val="008A50D5"/>
    <w:rsid w:val="008A5640"/>
    <w:rsid w:val="008A7DB4"/>
    <w:rsid w:val="008B0AE1"/>
    <w:rsid w:val="008B1200"/>
    <w:rsid w:val="008B18D1"/>
    <w:rsid w:val="008B21D0"/>
    <w:rsid w:val="008B3082"/>
    <w:rsid w:val="008B3974"/>
    <w:rsid w:val="008B42A4"/>
    <w:rsid w:val="008B57D1"/>
    <w:rsid w:val="008B664B"/>
    <w:rsid w:val="008B7A0B"/>
    <w:rsid w:val="008C2562"/>
    <w:rsid w:val="008C3216"/>
    <w:rsid w:val="008C321B"/>
    <w:rsid w:val="008C4755"/>
    <w:rsid w:val="008C5E1D"/>
    <w:rsid w:val="008C675E"/>
    <w:rsid w:val="008D17D0"/>
    <w:rsid w:val="008D2A1E"/>
    <w:rsid w:val="008D2C77"/>
    <w:rsid w:val="008D38C6"/>
    <w:rsid w:val="008D41E2"/>
    <w:rsid w:val="008D6B7A"/>
    <w:rsid w:val="008D6E68"/>
    <w:rsid w:val="008D719F"/>
    <w:rsid w:val="008D7485"/>
    <w:rsid w:val="008D79F4"/>
    <w:rsid w:val="008E071F"/>
    <w:rsid w:val="008E1EF1"/>
    <w:rsid w:val="008E47C4"/>
    <w:rsid w:val="008F0292"/>
    <w:rsid w:val="008F03B0"/>
    <w:rsid w:val="008F0EA9"/>
    <w:rsid w:val="008F1958"/>
    <w:rsid w:val="008F2906"/>
    <w:rsid w:val="008F37DC"/>
    <w:rsid w:val="008F4AB0"/>
    <w:rsid w:val="008F593B"/>
    <w:rsid w:val="008F62B3"/>
    <w:rsid w:val="00902052"/>
    <w:rsid w:val="00903809"/>
    <w:rsid w:val="00904893"/>
    <w:rsid w:val="00904BCE"/>
    <w:rsid w:val="00907065"/>
    <w:rsid w:val="009071FE"/>
    <w:rsid w:val="00910628"/>
    <w:rsid w:val="00912006"/>
    <w:rsid w:val="00914AD2"/>
    <w:rsid w:val="00914DB6"/>
    <w:rsid w:val="00915E02"/>
    <w:rsid w:val="00917833"/>
    <w:rsid w:val="00920A43"/>
    <w:rsid w:val="00921A89"/>
    <w:rsid w:val="00921D3C"/>
    <w:rsid w:val="00923240"/>
    <w:rsid w:val="00923547"/>
    <w:rsid w:val="00923D3C"/>
    <w:rsid w:val="00923EE9"/>
    <w:rsid w:val="009241FA"/>
    <w:rsid w:val="0092506A"/>
    <w:rsid w:val="00925185"/>
    <w:rsid w:val="00927854"/>
    <w:rsid w:val="00927A72"/>
    <w:rsid w:val="009301FB"/>
    <w:rsid w:val="00930219"/>
    <w:rsid w:val="00930682"/>
    <w:rsid w:val="009321A4"/>
    <w:rsid w:val="0093287B"/>
    <w:rsid w:val="00933400"/>
    <w:rsid w:val="00933F5A"/>
    <w:rsid w:val="0093478D"/>
    <w:rsid w:val="009350E4"/>
    <w:rsid w:val="00937407"/>
    <w:rsid w:val="00937EE8"/>
    <w:rsid w:val="00944189"/>
    <w:rsid w:val="00944E13"/>
    <w:rsid w:val="0094549A"/>
    <w:rsid w:val="00946283"/>
    <w:rsid w:val="009474F2"/>
    <w:rsid w:val="00950A52"/>
    <w:rsid w:val="009511B0"/>
    <w:rsid w:val="009512BD"/>
    <w:rsid w:val="009572C9"/>
    <w:rsid w:val="00957FA3"/>
    <w:rsid w:val="00960028"/>
    <w:rsid w:val="00960E7B"/>
    <w:rsid w:val="00961A7E"/>
    <w:rsid w:val="00961F8A"/>
    <w:rsid w:val="00963A4A"/>
    <w:rsid w:val="00964FF5"/>
    <w:rsid w:val="009655D7"/>
    <w:rsid w:val="00965AD1"/>
    <w:rsid w:val="00966B3D"/>
    <w:rsid w:val="00966E86"/>
    <w:rsid w:val="00967387"/>
    <w:rsid w:val="00967C97"/>
    <w:rsid w:val="00971CDF"/>
    <w:rsid w:val="00972231"/>
    <w:rsid w:val="00974996"/>
    <w:rsid w:val="0097578B"/>
    <w:rsid w:val="009764DB"/>
    <w:rsid w:val="00982E75"/>
    <w:rsid w:val="009831F2"/>
    <w:rsid w:val="0098325A"/>
    <w:rsid w:val="009841CC"/>
    <w:rsid w:val="00984C24"/>
    <w:rsid w:val="009850AA"/>
    <w:rsid w:val="009852C3"/>
    <w:rsid w:val="00990386"/>
    <w:rsid w:val="00990398"/>
    <w:rsid w:val="00991113"/>
    <w:rsid w:val="0099130A"/>
    <w:rsid w:val="009917E8"/>
    <w:rsid w:val="009926DA"/>
    <w:rsid w:val="0099367F"/>
    <w:rsid w:val="00993BA7"/>
    <w:rsid w:val="00994B5C"/>
    <w:rsid w:val="009951A5"/>
    <w:rsid w:val="00997095"/>
    <w:rsid w:val="009A0E6E"/>
    <w:rsid w:val="009A14D5"/>
    <w:rsid w:val="009A4569"/>
    <w:rsid w:val="009A4612"/>
    <w:rsid w:val="009A5449"/>
    <w:rsid w:val="009B1219"/>
    <w:rsid w:val="009B1CC8"/>
    <w:rsid w:val="009B28FF"/>
    <w:rsid w:val="009B5816"/>
    <w:rsid w:val="009B5A13"/>
    <w:rsid w:val="009B64F9"/>
    <w:rsid w:val="009B6BB6"/>
    <w:rsid w:val="009B6DC7"/>
    <w:rsid w:val="009C382B"/>
    <w:rsid w:val="009C5536"/>
    <w:rsid w:val="009C66EC"/>
    <w:rsid w:val="009C7715"/>
    <w:rsid w:val="009D01BD"/>
    <w:rsid w:val="009D0D91"/>
    <w:rsid w:val="009D17FF"/>
    <w:rsid w:val="009D246B"/>
    <w:rsid w:val="009D299B"/>
    <w:rsid w:val="009D3920"/>
    <w:rsid w:val="009D3E4F"/>
    <w:rsid w:val="009D442E"/>
    <w:rsid w:val="009D576B"/>
    <w:rsid w:val="009D59D7"/>
    <w:rsid w:val="009D5F51"/>
    <w:rsid w:val="009D767A"/>
    <w:rsid w:val="009D770E"/>
    <w:rsid w:val="009D7ADB"/>
    <w:rsid w:val="009E06B4"/>
    <w:rsid w:val="009E0933"/>
    <w:rsid w:val="009E107C"/>
    <w:rsid w:val="009E2039"/>
    <w:rsid w:val="009E2AAA"/>
    <w:rsid w:val="009E411E"/>
    <w:rsid w:val="009E5F66"/>
    <w:rsid w:val="009E6ECB"/>
    <w:rsid w:val="009E7290"/>
    <w:rsid w:val="009F0F9E"/>
    <w:rsid w:val="009F25C0"/>
    <w:rsid w:val="009F2C79"/>
    <w:rsid w:val="009F5A2B"/>
    <w:rsid w:val="009F5DCC"/>
    <w:rsid w:val="009F6025"/>
    <w:rsid w:val="009F659B"/>
    <w:rsid w:val="009F6FED"/>
    <w:rsid w:val="009F7BAF"/>
    <w:rsid w:val="009F7DA8"/>
    <w:rsid w:val="00A01613"/>
    <w:rsid w:val="00A01B6C"/>
    <w:rsid w:val="00A01D4E"/>
    <w:rsid w:val="00A030F1"/>
    <w:rsid w:val="00A04AD9"/>
    <w:rsid w:val="00A056BB"/>
    <w:rsid w:val="00A0644B"/>
    <w:rsid w:val="00A06C31"/>
    <w:rsid w:val="00A06D1E"/>
    <w:rsid w:val="00A06EF0"/>
    <w:rsid w:val="00A1011F"/>
    <w:rsid w:val="00A10E62"/>
    <w:rsid w:val="00A112F5"/>
    <w:rsid w:val="00A13A4D"/>
    <w:rsid w:val="00A13F09"/>
    <w:rsid w:val="00A14963"/>
    <w:rsid w:val="00A15EF1"/>
    <w:rsid w:val="00A160D5"/>
    <w:rsid w:val="00A16600"/>
    <w:rsid w:val="00A17B55"/>
    <w:rsid w:val="00A2062B"/>
    <w:rsid w:val="00A20F89"/>
    <w:rsid w:val="00A21AFE"/>
    <w:rsid w:val="00A223C4"/>
    <w:rsid w:val="00A228FF"/>
    <w:rsid w:val="00A23B91"/>
    <w:rsid w:val="00A248A0"/>
    <w:rsid w:val="00A25D31"/>
    <w:rsid w:val="00A269A2"/>
    <w:rsid w:val="00A26BE9"/>
    <w:rsid w:val="00A3127B"/>
    <w:rsid w:val="00A32231"/>
    <w:rsid w:val="00A328FF"/>
    <w:rsid w:val="00A329FB"/>
    <w:rsid w:val="00A331D6"/>
    <w:rsid w:val="00A338A4"/>
    <w:rsid w:val="00A356AA"/>
    <w:rsid w:val="00A35DEB"/>
    <w:rsid w:val="00A3637F"/>
    <w:rsid w:val="00A3661B"/>
    <w:rsid w:val="00A427F7"/>
    <w:rsid w:val="00A43316"/>
    <w:rsid w:val="00A44DC7"/>
    <w:rsid w:val="00A44F49"/>
    <w:rsid w:val="00A46AFA"/>
    <w:rsid w:val="00A5070A"/>
    <w:rsid w:val="00A50ED2"/>
    <w:rsid w:val="00A51570"/>
    <w:rsid w:val="00A52DAA"/>
    <w:rsid w:val="00A534BA"/>
    <w:rsid w:val="00A54989"/>
    <w:rsid w:val="00A54A18"/>
    <w:rsid w:val="00A55BF0"/>
    <w:rsid w:val="00A55C76"/>
    <w:rsid w:val="00A56356"/>
    <w:rsid w:val="00A569FB"/>
    <w:rsid w:val="00A56D43"/>
    <w:rsid w:val="00A56ECE"/>
    <w:rsid w:val="00A56FF5"/>
    <w:rsid w:val="00A60223"/>
    <w:rsid w:val="00A60923"/>
    <w:rsid w:val="00A61D5A"/>
    <w:rsid w:val="00A63930"/>
    <w:rsid w:val="00A63BE3"/>
    <w:rsid w:val="00A6459F"/>
    <w:rsid w:val="00A650F0"/>
    <w:rsid w:val="00A667A2"/>
    <w:rsid w:val="00A722DB"/>
    <w:rsid w:val="00A77101"/>
    <w:rsid w:val="00A77D42"/>
    <w:rsid w:val="00A8053F"/>
    <w:rsid w:val="00A80F0E"/>
    <w:rsid w:val="00A81222"/>
    <w:rsid w:val="00A81352"/>
    <w:rsid w:val="00A81642"/>
    <w:rsid w:val="00A84083"/>
    <w:rsid w:val="00A84A20"/>
    <w:rsid w:val="00A85D63"/>
    <w:rsid w:val="00A8627D"/>
    <w:rsid w:val="00A8766F"/>
    <w:rsid w:val="00A87787"/>
    <w:rsid w:val="00A87CC9"/>
    <w:rsid w:val="00A9228E"/>
    <w:rsid w:val="00A922A8"/>
    <w:rsid w:val="00A935EF"/>
    <w:rsid w:val="00A93C4E"/>
    <w:rsid w:val="00A95638"/>
    <w:rsid w:val="00A97CD9"/>
    <w:rsid w:val="00A97E95"/>
    <w:rsid w:val="00AA15E9"/>
    <w:rsid w:val="00AA2599"/>
    <w:rsid w:val="00AA2AEF"/>
    <w:rsid w:val="00AA3C97"/>
    <w:rsid w:val="00AA3E6F"/>
    <w:rsid w:val="00AA3EE5"/>
    <w:rsid w:val="00AA3FC0"/>
    <w:rsid w:val="00AA402F"/>
    <w:rsid w:val="00AA4867"/>
    <w:rsid w:val="00AA6B5B"/>
    <w:rsid w:val="00AA6EAC"/>
    <w:rsid w:val="00AA7775"/>
    <w:rsid w:val="00AB00F4"/>
    <w:rsid w:val="00AB1A8E"/>
    <w:rsid w:val="00AB2025"/>
    <w:rsid w:val="00AB52B7"/>
    <w:rsid w:val="00AB6603"/>
    <w:rsid w:val="00AB6B84"/>
    <w:rsid w:val="00AC18F8"/>
    <w:rsid w:val="00AC214E"/>
    <w:rsid w:val="00AC3255"/>
    <w:rsid w:val="00AC3541"/>
    <w:rsid w:val="00AC3EA9"/>
    <w:rsid w:val="00AC50E7"/>
    <w:rsid w:val="00AC51AA"/>
    <w:rsid w:val="00AC75B8"/>
    <w:rsid w:val="00AC7B30"/>
    <w:rsid w:val="00AD1B84"/>
    <w:rsid w:val="00AD2DEA"/>
    <w:rsid w:val="00AD487A"/>
    <w:rsid w:val="00AD4E90"/>
    <w:rsid w:val="00AD7EC4"/>
    <w:rsid w:val="00AE1AB8"/>
    <w:rsid w:val="00AE45E9"/>
    <w:rsid w:val="00AE6A40"/>
    <w:rsid w:val="00AE6DB5"/>
    <w:rsid w:val="00AE7081"/>
    <w:rsid w:val="00AF0241"/>
    <w:rsid w:val="00AF101C"/>
    <w:rsid w:val="00AF12A0"/>
    <w:rsid w:val="00AF468B"/>
    <w:rsid w:val="00AF5C51"/>
    <w:rsid w:val="00AF5FB1"/>
    <w:rsid w:val="00AF6921"/>
    <w:rsid w:val="00AF6DFC"/>
    <w:rsid w:val="00AF76ED"/>
    <w:rsid w:val="00B024BE"/>
    <w:rsid w:val="00B02565"/>
    <w:rsid w:val="00B030F4"/>
    <w:rsid w:val="00B0351C"/>
    <w:rsid w:val="00B053F3"/>
    <w:rsid w:val="00B06996"/>
    <w:rsid w:val="00B072FB"/>
    <w:rsid w:val="00B10781"/>
    <w:rsid w:val="00B113FF"/>
    <w:rsid w:val="00B12B16"/>
    <w:rsid w:val="00B13D7C"/>
    <w:rsid w:val="00B149D0"/>
    <w:rsid w:val="00B15262"/>
    <w:rsid w:val="00B16E2B"/>
    <w:rsid w:val="00B1771D"/>
    <w:rsid w:val="00B1788E"/>
    <w:rsid w:val="00B1796A"/>
    <w:rsid w:val="00B20B4F"/>
    <w:rsid w:val="00B219C4"/>
    <w:rsid w:val="00B23681"/>
    <w:rsid w:val="00B247D7"/>
    <w:rsid w:val="00B24EA6"/>
    <w:rsid w:val="00B26FCB"/>
    <w:rsid w:val="00B3266B"/>
    <w:rsid w:val="00B32813"/>
    <w:rsid w:val="00B33044"/>
    <w:rsid w:val="00B33151"/>
    <w:rsid w:val="00B33FFD"/>
    <w:rsid w:val="00B35078"/>
    <w:rsid w:val="00B40EEF"/>
    <w:rsid w:val="00B43121"/>
    <w:rsid w:val="00B4326D"/>
    <w:rsid w:val="00B436DE"/>
    <w:rsid w:val="00B43852"/>
    <w:rsid w:val="00B438E6"/>
    <w:rsid w:val="00B44B69"/>
    <w:rsid w:val="00B44E69"/>
    <w:rsid w:val="00B44F1F"/>
    <w:rsid w:val="00B45CBE"/>
    <w:rsid w:val="00B467C0"/>
    <w:rsid w:val="00B473E5"/>
    <w:rsid w:val="00B501E4"/>
    <w:rsid w:val="00B510B9"/>
    <w:rsid w:val="00B524DB"/>
    <w:rsid w:val="00B53015"/>
    <w:rsid w:val="00B533AD"/>
    <w:rsid w:val="00B60827"/>
    <w:rsid w:val="00B612E2"/>
    <w:rsid w:val="00B61B3C"/>
    <w:rsid w:val="00B6200B"/>
    <w:rsid w:val="00B6204D"/>
    <w:rsid w:val="00B638CF"/>
    <w:rsid w:val="00B63A90"/>
    <w:rsid w:val="00B64AEB"/>
    <w:rsid w:val="00B64B3E"/>
    <w:rsid w:val="00B64E5E"/>
    <w:rsid w:val="00B70EE1"/>
    <w:rsid w:val="00B725FD"/>
    <w:rsid w:val="00B76277"/>
    <w:rsid w:val="00B775C3"/>
    <w:rsid w:val="00B7781B"/>
    <w:rsid w:val="00B800D0"/>
    <w:rsid w:val="00B8205D"/>
    <w:rsid w:val="00B83109"/>
    <w:rsid w:val="00B83A32"/>
    <w:rsid w:val="00B8402B"/>
    <w:rsid w:val="00B84570"/>
    <w:rsid w:val="00B84BF9"/>
    <w:rsid w:val="00B859BA"/>
    <w:rsid w:val="00B8711F"/>
    <w:rsid w:val="00B92385"/>
    <w:rsid w:val="00B92723"/>
    <w:rsid w:val="00B930CB"/>
    <w:rsid w:val="00B938D4"/>
    <w:rsid w:val="00B940B2"/>
    <w:rsid w:val="00B94728"/>
    <w:rsid w:val="00B963BA"/>
    <w:rsid w:val="00B96A83"/>
    <w:rsid w:val="00B97B50"/>
    <w:rsid w:val="00BA045E"/>
    <w:rsid w:val="00BA08E1"/>
    <w:rsid w:val="00BA1778"/>
    <w:rsid w:val="00BA3094"/>
    <w:rsid w:val="00BA34BA"/>
    <w:rsid w:val="00BA391A"/>
    <w:rsid w:val="00BA4637"/>
    <w:rsid w:val="00BA49CC"/>
    <w:rsid w:val="00BA66FC"/>
    <w:rsid w:val="00BA7522"/>
    <w:rsid w:val="00BA7756"/>
    <w:rsid w:val="00BA7922"/>
    <w:rsid w:val="00BB34EB"/>
    <w:rsid w:val="00BB4C0D"/>
    <w:rsid w:val="00BB4D2F"/>
    <w:rsid w:val="00BB5F5F"/>
    <w:rsid w:val="00BB6489"/>
    <w:rsid w:val="00BB6F54"/>
    <w:rsid w:val="00BB73D1"/>
    <w:rsid w:val="00BB7DED"/>
    <w:rsid w:val="00BC3934"/>
    <w:rsid w:val="00BC6F2B"/>
    <w:rsid w:val="00BC79A0"/>
    <w:rsid w:val="00BC7D81"/>
    <w:rsid w:val="00BD0FC7"/>
    <w:rsid w:val="00BD1492"/>
    <w:rsid w:val="00BD4DFD"/>
    <w:rsid w:val="00BD5022"/>
    <w:rsid w:val="00BD5544"/>
    <w:rsid w:val="00BE000B"/>
    <w:rsid w:val="00BE07F8"/>
    <w:rsid w:val="00BE5A60"/>
    <w:rsid w:val="00BE6623"/>
    <w:rsid w:val="00BE6858"/>
    <w:rsid w:val="00BE6D04"/>
    <w:rsid w:val="00BE7AC8"/>
    <w:rsid w:val="00BF007B"/>
    <w:rsid w:val="00BF135F"/>
    <w:rsid w:val="00BF43E8"/>
    <w:rsid w:val="00BF690E"/>
    <w:rsid w:val="00BF703A"/>
    <w:rsid w:val="00BF755E"/>
    <w:rsid w:val="00BF7B57"/>
    <w:rsid w:val="00C010C7"/>
    <w:rsid w:val="00C02063"/>
    <w:rsid w:val="00C02F21"/>
    <w:rsid w:val="00C06A26"/>
    <w:rsid w:val="00C06A62"/>
    <w:rsid w:val="00C06B67"/>
    <w:rsid w:val="00C07C6E"/>
    <w:rsid w:val="00C10BAB"/>
    <w:rsid w:val="00C11CBD"/>
    <w:rsid w:val="00C12C50"/>
    <w:rsid w:val="00C13A20"/>
    <w:rsid w:val="00C16250"/>
    <w:rsid w:val="00C1668B"/>
    <w:rsid w:val="00C20CE5"/>
    <w:rsid w:val="00C21763"/>
    <w:rsid w:val="00C231FB"/>
    <w:rsid w:val="00C24B11"/>
    <w:rsid w:val="00C252A2"/>
    <w:rsid w:val="00C26C49"/>
    <w:rsid w:val="00C34A6D"/>
    <w:rsid w:val="00C34E9C"/>
    <w:rsid w:val="00C357BF"/>
    <w:rsid w:val="00C358B2"/>
    <w:rsid w:val="00C35BB9"/>
    <w:rsid w:val="00C368E2"/>
    <w:rsid w:val="00C36D6A"/>
    <w:rsid w:val="00C37D4C"/>
    <w:rsid w:val="00C37ED6"/>
    <w:rsid w:val="00C40DAD"/>
    <w:rsid w:val="00C413D6"/>
    <w:rsid w:val="00C41C07"/>
    <w:rsid w:val="00C42993"/>
    <w:rsid w:val="00C42D25"/>
    <w:rsid w:val="00C42EEF"/>
    <w:rsid w:val="00C4348A"/>
    <w:rsid w:val="00C44FD5"/>
    <w:rsid w:val="00C46405"/>
    <w:rsid w:val="00C46A8F"/>
    <w:rsid w:val="00C47ED3"/>
    <w:rsid w:val="00C47F57"/>
    <w:rsid w:val="00C506E8"/>
    <w:rsid w:val="00C52E3B"/>
    <w:rsid w:val="00C53B0D"/>
    <w:rsid w:val="00C55D52"/>
    <w:rsid w:val="00C573F0"/>
    <w:rsid w:val="00C578BB"/>
    <w:rsid w:val="00C57938"/>
    <w:rsid w:val="00C61EC6"/>
    <w:rsid w:val="00C6224A"/>
    <w:rsid w:val="00C6337C"/>
    <w:rsid w:val="00C63419"/>
    <w:rsid w:val="00C6559D"/>
    <w:rsid w:val="00C663EC"/>
    <w:rsid w:val="00C66B19"/>
    <w:rsid w:val="00C67D7D"/>
    <w:rsid w:val="00C707F4"/>
    <w:rsid w:val="00C70C52"/>
    <w:rsid w:val="00C7141F"/>
    <w:rsid w:val="00C73FD8"/>
    <w:rsid w:val="00C76D7F"/>
    <w:rsid w:val="00C77121"/>
    <w:rsid w:val="00C77B99"/>
    <w:rsid w:val="00C81E52"/>
    <w:rsid w:val="00C82045"/>
    <w:rsid w:val="00C870BA"/>
    <w:rsid w:val="00C878E5"/>
    <w:rsid w:val="00C91526"/>
    <w:rsid w:val="00C924C4"/>
    <w:rsid w:val="00C92640"/>
    <w:rsid w:val="00C93626"/>
    <w:rsid w:val="00C93FED"/>
    <w:rsid w:val="00C977EB"/>
    <w:rsid w:val="00CA0F33"/>
    <w:rsid w:val="00CA1DA0"/>
    <w:rsid w:val="00CA2474"/>
    <w:rsid w:val="00CA28FF"/>
    <w:rsid w:val="00CA40B6"/>
    <w:rsid w:val="00CA482D"/>
    <w:rsid w:val="00CA64FE"/>
    <w:rsid w:val="00CB2AFD"/>
    <w:rsid w:val="00CB2CB6"/>
    <w:rsid w:val="00CB3FF0"/>
    <w:rsid w:val="00CB4EF7"/>
    <w:rsid w:val="00CB60A8"/>
    <w:rsid w:val="00CC1026"/>
    <w:rsid w:val="00CC1FEB"/>
    <w:rsid w:val="00CC6B40"/>
    <w:rsid w:val="00CC6F31"/>
    <w:rsid w:val="00CC6F53"/>
    <w:rsid w:val="00CD0806"/>
    <w:rsid w:val="00CD0AE4"/>
    <w:rsid w:val="00CD0B06"/>
    <w:rsid w:val="00CD7DFD"/>
    <w:rsid w:val="00CE16AF"/>
    <w:rsid w:val="00CE35DF"/>
    <w:rsid w:val="00CE3AAD"/>
    <w:rsid w:val="00CE43C4"/>
    <w:rsid w:val="00CE4407"/>
    <w:rsid w:val="00CE52F9"/>
    <w:rsid w:val="00CE6BB2"/>
    <w:rsid w:val="00CF05FC"/>
    <w:rsid w:val="00CF0B22"/>
    <w:rsid w:val="00CF18D6"/>
    <w:rsid w:val="00CF1CB5"/>
    <w:rsid w:val="00CF32B7"/>
    <w:rsid w:val="00CF3FB7"/>
    <w:rsid w:val="00CF501D"/>
    <w:rsid w:val="00CF7149"/>
    <w:rsid w:val="00D008CC"/>
    <w:rsid w:val="00D0151A"/>
    <w:rsid w:val="00D06A83"/>
    <w:rsid w:val="00D07CF5"/>
    <w:rsid w:val="00D1021E"/>
    <w:rsid w:val="00D106A4"/>
    <w:rsid w:val="00D11EF7"/>
    <w:rsid w:val="00D128D1"/>
    <w:rsid w:val="00D12B3E"/>
    <w:rsid w:val="00D13EB7"/>
    <w:rsid w:val="00D13FE5"/>
    <w:rsid w:val="00D14910"/>
    <w:rsid w:val="00D14AF3"/>
    <w:rsid w:val="00D15991"/>
    <w:rsid w:val="00D15DBB"/>
    <w:rsid w:val="00D1627B"/>
    <w:rsid w:val="00D170DB"/>
    <w:rsid w:val="00D17609"/>
    <w:rsid w:val="00D202AD"/>
    <w:rsid w:val="00D22A7F"/>
    <w:rsid w:val="00D2562E"/>
    <w:rsid w:val="00D25E7C"/>
    <w:rsid w:val="00D26359"/>
    <w:rsid w:val="00D30BFE"/>
    <w:rsid w:val="00D31C1B"/>
    <w:rsid w:val="00D31D79"/>
    <w:rsid w:val="00D32F46"/>
    <w:rsid w:val="00D337BF"/>
    <w:rsid w:val="00D34B0C"/>
    <w:rsid w:val="00D34FBC"/>
    <w:rsid w:val="00D3505E"/>
    <w:rsid w:val="00D3565B"/>
    <w:rsid w:val="00D36511"/>
    <w:rsid w:val="00D40785"/>
    <w:rsid w:val="00D43E80"/>
    <w:rsid w:val="00D457E1"/>
    <w:rsid w:val="00D45AC2"/>
    <w:rsid w:val="00D4640A"/>
    <w:rsid w:val="00D4708B"/>
    <w:rsid w:val="00D478A9"/>
    <w:rsid w:val="00D50C17"/>
    <w:rsid w:val="00D532E4"/>
    <w:rsid w:val="00D5353E"/>
    <w:rsid w:val="00D5394D"/>
    <w:rsid w:val="00D54486"/>
    <w:rsid w:val="00D551B6"/>
    <w:rsid w:val="00D55F25"/>
    <w:rsid w:val="00D5651E"/>
    <w:rsid w:val="00D56B4C"/>
    <w:rsid w:val="00D56DCB"/>
    <w:rsid w:val="00D57179"/>
    <w:rsid w:val="00D60BF9"/>
    <w:rsid w:val="00D61D75"/>
    <w:rsid w:val="00D65FC3"/>
    <w:rsid w:val="00D6600D"/>
    <w:rsid w:val="00D6675F"/>
    <w:rsid w:val="00D67C8C"/>
    <w:rsid w:val="00D70E49"/>
    <w:rsid w:val="00D71DB9"/>
    <w:rsid w:val="00D7224E"/>
    <w:rsid w:val="00D7254B"/>
    <w:rsid w:val="00D7286B"/>
    <w:rsid w:val="00D75278"/>
    <w:rsid w:val="00D75A1F"/>
    <w:rsid w:val="00D772E8"/>
    <w:rsid w:val="00D7782A"/>
    <w:rsid w:val="00D77978"/>
    <w:rsid w:val="00D77DAC"/>
    <w:rsid w:val="00D82598"/>
    <w:rsid w:val="00D83C02"/>
    <w:rsid w:val="00D84A31"/>
    <w:rsid w:val="00D85154"/>
    <w:rsid w:val="00D856E0"/>
    <w:rsid w:val="00D868CC"/>
    <w:rsid w:val="00D86F05"/>
    <w:rsid w:val="00D90683"/>
    <w:rsid w:val="00D919FC"/>
    <w:rsid w:val="00D93200"/>
    <w:rsid w:val="00D9428C"/>
    <w:rsid w:val="00D96AA5"/>
    <w:rsid w:val="00D96F87"/>
    <w:rsid w:val="00D975DE"/>
    <w:rsid w:val="00DA0080"/>
    <w:rsid w:val="00DA0626"/>
    <w:rsid w:val="00DA07D7"/>
    <w:rsid w:val="00DA0C24"/>
    <w:rsid w:val="00DA1516"/>
    <w:rsid w:val="00DA18E7"/>
    <w:rsid w:val="00DA1CC3"/>
    <w:rsid w:val="00DA3A1F"/>
    <w:rsid w:val="00DA40B5"/>
    <w:rsid w:val="00DA6EC6"/>
    <w:rsid w:val="00DB0FE8"/>
    <w:rsid w:val="00DB1D05"/>
    <w:rsid w:val="00DB1DD8"/>
    <w:rsid w:val="00DB210A"/>
    <w:rsid w:val="00DB4DA2"/>
    <w:rsid w:val="00DB524A"/>
    <w:rsid w:val="00DC085A"/>
    <w:rsid w:val="00DC0924"/>
    <w:rsid w:val="00DC219F"/>
    <w:rsid w:val="00DC3604"/>
    <w:rsid w:val="00DC40B0"/>
    <w:rsid w:val="00DC44A6"/>
    <w:rsid w:val="00DC5383"/>
    <w:rsid w:val="00DC76D9"/>
    <w:rsid w:val="00DD04AB"/>
    <w:rsid w:val="00DD0ED5"/>
    <w:rsid w:val="00DD1722"/>
    <w:rsid w:val="00DD3C24"/>
    <w:rsid w:val="00DD7488"/>
    <w:rsid w:val="00DE2610"/>
    <w:rsid w:val="00DE29F3"/>
    <w:rsid w:val="00DE2D23"/>
    <w:rsid w:val="00DE46E4"/>
    <w:rsid w:val="00DE57A7"/>
    <w:rsid w:val="00DE5FA6"/>
    <w:rsid w:val="00DE63E0"/>
    <w:rsid w:val="00DE6B71"/>
    <w:rsid w:val="00DF0665"/>
    <w:rsid w:val="00DF1744"/>
    <w:rsid w:val="00DF2991"/>
    <w:rsid w:val="00DF4A6D"/>
    <w:rsid w:val="00E02A6A"/>
    <w:rsid w:val="00E03297"/>
    <w:rsid w:val="00E039EB"/>
    <w:rsid w:val="00E03A01"/>
    <w:rsid w:val="00E04A3C"/>
    <w:rsid w:val="00E04E09"/>
    <w:rsid w:val="00E05DE4"/>
    <w:rsid w:val="00E06EA7"/>
    <w:rsid w:val="00E07007"/>
    <w:rsid w:val="00E07456"/>
    <w:rsid w:val="00E07512"/>
    <w:rsid w:val="00E07753"/>
    <w:rsid w:val="00E07C35"/>
    <w:rsid w:val="00E1016C"/>
    <w:rsid w:val="00E10787"/>
    <w:rsid w:val="00E107F8"/>
    <w:rsid w:val="00E11260"/>
    <w:rsid w:val="00E11E9C"/>
    <w:rsid w:val="00E124BC"/>
    <w:rsid w:val="00E13183"/>
    <w:rsid w:val="00E148B7"/>
    <w:rsid w:val="00E14D87"/>
    <w:rsid w:val="00E17689"/>
    <w:rsid w:val="00E210A6"/>
    <w:rsid w:val="00E23E92"/>
    <w:rsid w:val="00E241C0"/>
    <w:rsid w:val="00E245E7"/>
    <w:rsid w:val="00E2597E"/>
    <w:rsid w:val="00E25EF6"/>
    <w:rsid w:val="00E26A86"/>
    <w:rsid w:val="00E26CC5"/>
    <w:rsid w:val="00E30AC8"/>
    <w:rsid w:val="00E311E7"/>
    <w:rsid w:val="00E31739"/>
    <w:rsid w:val="00E31B39"/>
    <w:rsid w:val="00E31E8E"/>
    <w:rsid w:val="00E3280B"/>
    <w:rsid w:val="00E32D5B"/>
    <w:rsid w:val="00E345D2"/>
    <w:rsid w:val="00E36C8F"/>
    <w:rsid w:val="00E41E08"/>
    <w:rsid w:val="00E42804"/>
    <w:rsid w:val="00E4294B"/>
    <w:rsid w:val="00E42C6C"/>
    <w:rsid w:val="00E42D55"/>
    <w:rsid w:val="00E42FAE"/>
    <w:rsid w:val="00E4310C"/>
    <w:rsid w:val="00E4411C"/>
    <w:rsid w:val="00E454B9"/>
    <w:rsid w:val="00E45957"/>
    <w:rsid w:val="00E46228"/>
    <w:rsid w:val="00E46A2E"/>
    <w:rsid w:val="00E4781D"/>
    <w:rsid w:val="00E47B6A"/>
    <w:rsid w:val="00E47E3A"/>
    <w:rsid w:val="00E5321B"/>
    <w:rsid w:val="00E55323"/>
    <w:rsid w:val="00E55920"/>
    <w:rsid w:val="00E55DD5"/>
    <w:rsid w:val="00E564E3"/>
    <w:rsid w:val="00E5693E"/>
    <w:rsid w:val="00E56E2C"/>
    <w:rsid w:val="00E6010B"/>
    <w:rsid w:val="00E6183B"/>
    <w:rsid w:val="00E624BD"/>
    <w:rsid w:val="00E62EAD"/>
    <w:rsid w:val="00E637B5"/>
    <w:rsid w:val="00E6461C"/>
    <w:rsid w:val="00E66186"/>
    <w:rsid w:val="00E66A8B"/>
    <w:rsid w:val="00E67480"/>
    <w:rsid w:val="00E718BF"/>
    <w:rsid w:val="00E722B8"/>
    <w:rsid w:val="00E72780"/>
    <w:rsid w:val="00E73864"/>
    <w:rsid w:val="00E7401D"/>
    <w:rsid w:val="00E7439D"/>
    <w:rsid w:val="00E7595C"/>
    <w:rsid w:val="00E76AE5"/>
    <w:rsid w:val="00E76CFA"/>
    <w:rsid w:val="00E7747B"/>
    <w:rsid w:val="00E77C74"/>
    <w:rsid w:val="00E8006A"/>
    <w:rsid w:val="00E82C58"/>
    <w:rsid w:val="00E82D70"/>
    <w:rsid w:val="00E82E42"/>
    <w:rsid w:val="00E837D1"/>
    <w:rsid w:val="00E84DDF"/>
    <w:rsid w:val="00E9096D"/>
    <w:rsid w:val="00E90F6D"/>
    <w:rsid w:val="00E91112"/>
    <w:rsid w:val="00E919C5"/>
    <w:rsid w:val="00E92087"/>
    <w:rsid w:val="00E9368F"/>
    <w:rsid w:val="00E9375C"/>
    <w:rsid w:val="00E94896"/>
    <w:rsid w:val="00E94A61"/>
    <w:rsid w:val="00E94C8C"/>
    <w:rsid w:val="00E959CD"/>
    <w:rsid w:val="00E959E3"/>
    <w:rsid w:val="00E973CD"/>
    <w:rsid w:val="00EA0371"/>
    <w:rsid w:val="00EA0847"/>
    <w:rsid w:val="00EA1A04"/>
    <w:rsid w:val="00EA1BB7"/>
    <w:rsid w:val="00EA2264"/>
    <w:rsid w:val="00EA2EDD"/>
    <w:rsid w:val="00EA3122"/>
    <w:rsid w:val="00EA354D"/>
    <w:rsid w:val="00EA3CF3"/>
    <w:rsid w:val="00EA474C"/>
    <w:rsid w:val="00EA4C7F"/>
    <w:rsid w:val="00EA63B2"/>
    <w:rsid w:val="00EA67F4"/>
    <w:rsid w:val="00EB11AC"/>
    <w:rsid w:val="00EB2238"/>
    <w:rsid w:val="00EB2F12"/>
    <w:rsid w:val="00EB2F4A"/>
    <w:rsid w:val="00EB4411"/>
    <w:rsid w:val="00EB57A1"/>
    <w:rsid w:val="00EB71F5"/>
    <w:rsid w:val="00EC0818"/>
    <w:rsid w:val="00EC1806"/>
    <w:rsid w:val="00EC2950"/>
    <w:rsid w:val="00EC351B"/>
    <w:rsid w:val="00EC3BCE"/>
    <w:rsid w:val="00EC5DBC"/>
    <w:rsid w:val="00EC6140"/>
    <w:rsid w:val="00EC6934"/>
    <w:rsid w:val="00EC6ACA"/>
    <w:rsid w:val="00EC6E09"/>
    <w:rsid w:val="00EC75E5"/>
    <w:rsid w:val="00EC77E1"/>
    <w:rsid w:val="00ED1B5F"/>
    <w:rsid w:val="00ED28FF"/>
    <w:rsid w:val="00ED5609"/>
    <w:rsid w:val="00ED614B"/>
    <w:rsid w:val="00ED7E0F"/>
    <w:rsid w:val="00EE3ADE"/>
    <w:rsid w:val="00EE4EBA"/>
    <w:rsid w:val="00EE503D"/>
    <w:rsid w:val="00EE516F"/>
    <w:rsid w:val="00EE5DEC"/>
    <w:rsid w:val="00EE60EB"/>
    <w:rsid w:val="00EF2986"/>
    <w:rsid w:val="00EF7654"/>
    <w:rsid w:val="00EF77AF"/>
    <w:rsid w:val="00EF7ACB"/>
    <w:rsid w:val="00F00B7A"/>
    <w:rsid w:val="00F02963"/>
    <w:rsid w:val="00F02A3A"/>
    <w:rsid w:val="00F051E2"/>
    <w:rsid w:val="00F06FAF"/>
    <w:rsid w:val="00F078ED"/>
    <w:rsid w:val="00F12860"/>
    <w:rsid w:val="00F129F7"/>
    <w:rsid w:val="00F15106"/>
    <w:rsid w:val="00F1634C"/>
    <w:rsid w:val="00F205C1"/>
    <w:rsid w:val="00F208E8"/>
    <w:rsid w:val="00F219F7"/>
    <w:rsid w:val="00F23D0E"/>
    <w:rsid w:val="00F23D24"/>
    <w:rsid w:val="00F23F6A"/>
    <w:rsid w:val="00F24140"/>
    <w:rsid w:val="00F24935"/>
    <w:rsid w:val="00F24A70"/>
    <w:rsid w:val="00F24E92"/>
    <w:rsid w:val="00F25757"/>
    <w:rsid w:val="00F258FD"/>
    <w:rsid w:val="00F25E02"/>
    <w:rsid w:val="00F2612C"/>
    <w:rsid w:val="00F31D4D"/>
    <w:rsid w:val="00F323A2"/>
    <w:rsid w:val="00F32499"/>
    <w:rsid w:val="00F33104"/>
    <w:rsid w:val="00F35AC0"/>
    <w:rsid w:val="00F36639"/>
    <w:rsid w:val="00F3717F"/>
    <w:rsid w:val="00F3789A"/>
    <w:rsid w:val="00F42B7A"/>
    <w:rsid w:val="00F43A32"/>
    <w:rsid w:val="00F44695"/>
    <w:rsid w:val="00F46582"/>
    <w:rsid w:val="00F4778E"/>
    <w:rsid w:val="00F47D21"/>
    <w:rsid w:val="00F50C94"/>
    <w:rsid w:val="00F539BD"/>
    <w:rsid w:val="00F54505"/>
    <w:rsid w:val="00F54DD1"/>
    <w:rsid w:val="00F55021"/>
    <w:rsid w:val="00F5573E"/>
    <w:rsid w:val="00F56BE3"/>
    <w:rsid w:val="00F57A3F"/>
    <w:rsid w:val="00F6094E"/>
    <w:rsid w:val="00F60F4D"/>
    <w:rsid w:val="00F62C40"/>
    <w:rsid w:val="00F6305D"/>
    <w:rsid w:val="00F64076"/>
    <w:rsid w:val="00F64474"/>
    <w:rsid w:val="00F64649"/>
    <w:rsid w:val="00F64833"/>
    <w:rsid w:val="00F658A7"/>
    <w:rsid w:val="00F661EA"/>
    <w:rsid w:val="00F67996"/>
    <w:rsid w:val="00F67C57"/>
    <w:rsid w:val="00F70123"/>
    <w:rsid w:val="00F70E06"/>
    <w:rsid w:val="00F7282E"/>
    <w:rsid w:val="00F736D2"/>
    <w:rsid w:val="00F7491E"/>
    <w:rsid w:val="00F74F1C"/>
    <w:rsid w:val="00F7525E"/>
    <w:rsid w:val="00F76BB2"/>
    <w:rsid w:val="00F77729"/>
    <w:rsid w:val="00F82FCB"/>
    <w:rsid w:val="00F835EB"/>
    <w:rsid w:val="00F84B53"/>
    <w:rsid w:val="00F84BE9"/>
    <w:rsid w:val="00F85CE2"/>
    <w:rsid w:val="00F8608C"/>
    <w:rsid w:val="00F868A6"/>
    <w:rsid w:val="00F9035F"/>
    <w:rsid w:val="00F904ED"/>
    <w:rsid w:val="00F9130F"/>
    <w:rsid w:val="00F9218E"/>
    <w:rsid w:val="00F92390"/>
    <w:rsid w:val="00F94ED9"/>
    <w:rsid w:val="00F95020"/>
    <w:rsid w:val="00F964CB"/>
    <w:rsid w:val="00F96B96"/>
    <w:rsid w:val="00F973DD"/>
    <w:rsid w:val="00FA0BB3"/>
    <w:rsid w:val="00FA1042"/>
    <w:rsid w:val="00FA1DA1"/>
    <w:rsid w:val="00FA279E"/>
    <w:rsid w:val="00FA2F27"/>
    <w:rsid w:val="00FA4BB5"/>
    <w:rsid w:val="00FA69FC"/>
    <w:rsid w:val="00FB123A"/>
    <w:rsid w:val="00FB19A3"/>
    <w:rsid w:val="00FB21B7"/>
    <w:rsid w:val="00FB4073"/>
    <w:rsid w:val="00FB443C"/>
    <w:rsid w:val="00FB4946"/>
    <w:rsid w:val="00FB58C5"/>
    <w:rsid w:val="00FB67C6"/>
    <w:rsid w:val="00FB7815"/>
    <w:rsid w:val="00FB78B3"/>
    <w:rsid w:val="00FC3D3D"/>
    <w:rsid w:val="00FC49CF"/>
    <w:rsid w:val="00FC5389"/>
    <w:rsid w:val="00FC5521"/>
    <w:rsid w:val="00FC5B07"/>
    <w:rsid w:val="00FC707A"/>
    <w:rsid w:val="00FD04FF"/>
    <w:rsid w:val="00FD1464"/>
    <w:rsid w:val="00FD1829"/>
    <w:rsid w:val="00FD1997"/>
    <w:rsid w:val="00FD2163"/>
    <w:rsid w:val="00FD3360"/>
    <w:rsid w:val="00FD36F6"/>
    <w:rsid w:val="00FD39FF"/>
    <w:rsid w:val="00FD3A1D"/>
    <w:rsid w:val="00FD4249"/>
    <w:rsid w:val="00FD578D"/>
    <w:rsid w:val="00FE055B"/>
    <w:rsid w:val="00FE1A72"/>
    <w:rsid w:val="00FE2385"/>
    <w:rsid w:val="00FE492E"/>
    <w:rsid w:val="00FE4951"/>
    <w:rsid w:val="00FE49CF"/>
    <w:rsid w:val="00FE4C01"/>
    <w:rsid w:val="00FE55D8"/>
    <w:rsid w:val="00FE65FE"/>
    <w:rsid w:val="00FF04D0"/>
    <w:rsid w:val="00FF1565"/>
    <w:rsid w:val="00FF1BDD"/>
    <w:rsid w:val="00FF1C2F"/>
    <w:rsid w:val="00FF537E"/>
    <w:rsid w:val="00FF6C3C"/>
    <w:rsid w:val="00FF7061"/>
    <w:rsid w:val="00FF7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D355E"/>
  <w15:chartTrackingRefBased/>
  <w15:docId w15:val="{61F44A55-F3F9-4DBA-8A7E-B5AD7128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8205D"/>
    <w:pPr>
      <w:overflowPunct w:val="0"/>
      <w:autoSpaceDE w:val="0"/>
      <w:autoSpaceDN w:val="0"/>
      <w:adjustRightInd w:val="0"/>
      <w:spacing w:after="120"/>
      <w:jc w:val="both"/>
      <w:textAlignment w:val="baseline"/>
    </w:pPr>
    <w:rPr>
      <w:rFonts w:ascii="Times New Roman" w:eastAsia="宋体" w:hAnsi="Times New Roman"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A3637F"/>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A3637F"/>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Times New Roman" w:eastAsia="宋体" w:hAnsi="Times New Roman" w:cs="Arial"/>
      <w:kern w:val="0"/>
      <w:sz w:val="20"/>
      <w:szCs w:val="20"/>
      <w:lang w:val="en-GB"/>
    </w:rPr>
  </w:style>
  <w:style w:type="character" w:customStyle="1" w:styleId="70">
    <w:name w:val="标题 7 字符"/>
    <w:basedOn w:val="a0"/>
    <w:link w:val="7"/>
    <w:rsid w:val="008D17D0"/>
    <w:rPr>
      <w:rFonts w:ascii="Times New Roman" w:eastAsia="宋体" w:hAnsi="Times New Roman" w:cs="Arial"/>
      <w:kern w:val="0"/>
      <w:sz w:val="20"/>
      <w:szCs w:val="20"/>
      <w:lang w:val="en-GB"/>
    </w:rPr>
  </w:style>
  <w:style w:type="character" w:customStyle="1" w:styleId="80">
    <w:name w:val="标题 8 字符"/>
    <w:basedOn w:val="a0"/>
    <w:link w:val="8"/>
    <w:rsid w:val="008D17D0"/>
    <w:rPr>
      <w:rFonts w:ascii="Times New Roman" w:eastAsia="宋体" w:hAnsi="Times New Roman" w:cs="Arial"/>
      <w:kern w:val="0"/>
      <w:sz w:val="20"/>
      <w:szCs w:val="20"/>
      <w:lang w:val="en-GB"/>
    </w:rPr>
  </w:style>
  <w:style w:type="character" w:customStyle="1" w:styleId="90">
    <w:name w:val="标题 9 字符"/>
    <w:basedOn w:val="a0"/>
    <w:link w:val="9"/>
    <w:rsid w:val="008D17D0"/>
    <w:rPr>
      <w:rFonts w:ascii="Times New Roman" w:eastAsia="宋体" w:hAnsi="Times New Roman"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2">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2"/>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3">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numbered,Paragraphe de liste1,P"/>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nhideWhenUsed/>
    <w:qFormat/>
    <w:rsid w:val="00497525"/>
    <w:rPr>
      <w:sz w:val="21"/>
      <w:szCs w:val="21"/>
    </w:rPr>
  </w:style>
  <w:style w:type="paragraph" w:styleId="af2">
    <w:name w:val="annotation text"/>
    <w:basedOn w:val="a"/>
    <w:link w:val="af3"/>
    <w:unhideWhenUsed/>
    <w:qFormat/>
    <w:rsid w:val="00497525"/>
    <w:pPr>
      <w:jc w:val="left"/>
    </w:pPr>
  </w:style>
  <w:style w:type="character" w:customStyle="1" w:styleId="af3">
    <w:name w:val="批注文字 字符"/>
    <w:basedOn w:val="a0"/>
    <w:link w:val="af2"/>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tabs>
        <w:tab w:val="left" w:pos="1619"/>
      </w:tabs>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Unresolved Mention"/>
    <w:basedOn w:val="a0"/>
    <w:uiPriority w:val="99"/>
    <w:semiHidden/>
    <w:unhideWhenUsed/>
    <w:rsid w:val="00B524DB"/>
    <w:rPr>
      <w:color w:val="605E5C"/>
      <w:shd w:val="clear" w:color="auto" w:fill="E1DFDD"/>
    </w:rPr>
  </w:style>
  <w:style w:type="character" w:customStyle="1" w:styleId="abstractlabel">
    <w:name w:val="abstractlabel"/>
    <w:rsid w:val="0061230A"/>
  </w:style>
  <w:style w:type="paragraph" w:customStyle="1" w:styleId="References">
    <w:name w:val="References"/>
    <w:basedOn w:val="a"/>
    <w:rsid w:val="003A21CC"/>
    <w:pPr>
      <w:overflowPunct/>
      <w:adjustRightInd/>
      <w:snapToGrid w:val="0"/>
      <w:spacing w:after="60"/>
      <w:textAlignment w:val="auto"/>
    </w:pPr>
    <w:rPr>
      <w:rFonts w:ascii="TimesNewRomanPS-BoldMT" w:hAnsi="TimesNewRomanPS-BoldMT" w:cs="TimesNewRomanPS-BoldMT"/>
      <w:szCs w:val="16"/>
      <w:lang w:val="en-US" w:eastAsia="en-US"/>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BulletrListParagraph"/>
    <w:uiPriority w:val="34"/>
    <w:qFormat/>
    <w:locked/>
    <w:rsid w:val="003A21CC"/>
    <w:rPr>
      <w:rFonts w:ascii="Times" w:eastAsia="宋体" w:hAnsi="Times"/>
      <w:sz w:val="22"/>
      <w:szCs w:val="24"/>
      <w:lang w:eastAsia="ja-JP"/>
    </w:rPr>
  </w:style>
  <w:style w:type="paragraph" w:customStyle="1" w:styleId="BulletrListParagraph">
    <w:name w:val="Bulletr List Paragraph"/>
    <w:aliases w:val="Bullet List,FooterText,List Paragraph1,List Paragraph2,List Paragraph21,List Paragraph11,Parágrafo da Lista1,Párrafo de lista1,リスト段落1,Listeafsnit1,リスト段落,Plan,Fo,Listenabsatz"/>
    <w:basedOn w:val="a"/>
    <w:next w:val="ac"/>
    <w:link w:val="Char"/>
    <w:uiPriority w:val="34"/>
    <w:qFormat/>
    <w:rsid w:val="003A21CC"/>
    <w:pPr>
      <w:overflowPunct/>
      <w:autoSpaceDE/>
      <w:autoSpaceDN/>
      <w:adjustRightInd/>
      <w:spacing w:after="180" w:line="256" w:lineRule="auto"/>
      <w:ind w:left="720"/>
      <w:contextualSpacing/>
      <w:jc w:val="left"/>
      <w:textAlignment w:val="auto"/>
    </w:pPr>
    <w:rPr>
      <w:rFonts w:ascii="Times" w:hAnsi="Times" w:cstheme="minorBidi"/>
      <w:kern w:val="2"/>
      <w:sz w:val="22"/>
      <w:szCs w:val="24"/>
      <w:lang w:val="en-US" w:eastAsia="ja-JP"/>
    </w:rPr>
  </w:style>
  <w:style w:type="paragraph" w:customStyle="1" w:styleId="TAC">
    <w:name w:val="TAC"/>
    <w:basedOn w:val="a"/>
    <w:qFormat/>
    <w:rsid w:val="00D71DB9"/>
    <w:pPr>
      <w:keepNext/>
      <w:keepLines/>
      <w:spacing w:after="0"/>
      <w:jc w:val="center"/>
    </w:pPr>
    <w:rPr>
      <w:rFonts w:eastAsia="Times New Roman"/>
      <w:sz w:val="18"/>
      <w:lang w:eastAsia="nl-NL"/>
    </w:rPr>
  </w:style>
  <w:style w:type="paragraph" w:customStyle="1" w:styleId="Normal1">
    <w:name w:val="Normal1"/>
    <w:basedOn w:val="a"/>
    <w:qFormat/>
    <w:rsid w:val="00D71DB9"/>
    <w:pPr>
      <w:overflowPunct/>
      <w:autoSpaceDE/>
      <w:autoSpaceDN/>
      <w:adjustRightInd/>
      <w:spacing w:after="0"/>
      <w:textAlignment w:val="auto"/>
    </w:pPr>
    <w:rPr>
      <w:kern w:val="2"/>
      <w:sz w:val="21"/>
      <w:szCs w:val="21"/>
      <w:lang w:val="en-US"/>
    </w:rPr>
  </w:style>
  <w:style w:type="paragraph" w:customStyle="1" w:styleId="TAH">
    <w:name w:val="TAH"/>
    <w:basedOn w:val="TAC"/>
    <w:rsid w:val="00D71DB9"/>
    <w:rPr>
      <w:b/>
    </w:rPr>
  </w:style>
  <w:style w:type="paragraph" w:customStyle="1" w:styleId="TF">
    <w:name w:val="TF"/>
    <w:basedOn w:val="a"/>
    <w:link w:val="TFChar"/>
    <w:rsid w:val="00D71DB9"/>
    <w:pPr>
      <w:keepLines/>
      <w:spacing w:after="240"/>
      <w:jc w:val="center"/>
    </w:pPr>
    <w:rPr>
      <w:rFonts w:eastAsia="Times New Roman"/>
      <w:b/>
      <w:lang w:eastAsia="nl-NL"/>
    </w:rPr>
  </w:style>
  <w:style w:type="character" w:customStyle="1" w:styleId="TFChar">
    <w:name w:val="TF Char"/>
    <w:link w:val="TF"/>
    <w:rsid w:val="00D71DB9"/>
    <w:rPr>
      <w:rFonts w:ascii="Arial" w:eastAsia="Times New Roman" w:hAnsi="Arial" w:cs="Times New Roman"/>
      <w:b/>
      <w:kern w:val="0"/>
      <w:sz w:val="20"/>
      <w:szCs w:val="20"/>
      <w:lang w:val="en-GB" w:eastAsia="nl-NL"/>
    </w:rPr>
  </w:style>
  <w:style w:type="paragraph" w:customStyle="1" w:styleId="11">
    <w:name w:val="标题 11"/>
    <w:basedOn w:val="a"/>
    <w:rsid w:val="00FD1829"/>
    <w:pPr>
      <w:numPr>
        <w:numId w:val="4"/>
      </w:numPr>
      <w:overflowPunct/>
      <w:autoSpaceDE/>
      <w:autoSpaceDN/>
      <w:adjustRightInd/>
      <w:spacing w:after="0"/>
      <w:textAlignment w:val="auto"/>
    </w:pPr>
    <w:rPr>
      <w:rFonts w:ascii="Calibri" w:hAnsi="Calibri" w:cs="Calibri"/>
      <w:sz w:val="21"/>
      <w:szCs w:val="21"/>
      <w:lang w:val="en-US"/>
    </w:rPr>
  </w:style>
  <w:style w:type="paragraph" w:customStyle="1" w:styleId="21">
    <w:name w:val="标题 21"/>
    <w:basedOn w:val="a"/>
    <w:rsid w:val="00FD1829"/>
    <w:pPr>
      <w:numPr>
        <w:ilvl w:val="1"/>
        <w:numId w:val="4"/>
      </w:numPr>
      <w:overflowPunct/>
      <w:autoSpaceDE/>
      <w:autoSpaceDN/>
      <w:adjustRightInd/>
      <w:spacing w:after="0"/>
      <w:textAlignment w:val="auto"/>
    </w:pPr>
    <w:rPr>
      <w:rFonts w:ascii="Calibri" w:hAnsi="Calibri" w:cs="Calibri"/>
      <w:sz w:val="21"/>
      <w:szCs w:val="21"/>
      <w:lang w:val="en-US"/>
    </w:rPr>
  </w:style>
  <w:style w:type="paragraph" w:customStyle="1" w:styleId="31">
    <w:name w:val="标题 31"/>
    <w:basedOn w:val="a"/>
    <w:rsid w:val="00FD1829"/>
    <w:pPr>
      <w:numPr>
        <w:ilvl w:val="2"/>
        <w:numId w:val="4"/>
      </w:numPr>
      <w:overflowPunct/>
      <w:autoSpaceDE/>
      <w:autoSpaceDN/>
      <w:adjustRightInd/>
      <w:spacing w:after="0"/>
      <w:textAlignment w:val="auto"/>
    </w:pPr>
    <w:rPr>
      <w:rFonts w:ascii="Calibri" w:hAnsi="Calibri" w:cs="Calibri"/>
      <w:sz w:val="21"/>
      <w:szCs w:val="21"/>
      <w:lang w:val="en-US"/>
    </w:rPr>
  </w:style>
  <w:style w:type="table" w:styleId="15">
    <w:name w:val="Grid Table 1 Light"/>
    <w:basedOn w:val="a1"/>
    <w:uiPriority w:val="46"/>
    <w:rsid w:val="00841E44"/>
    <w:rPr>
      <w:rFonts w:ascii="Times New Roman" w:eastAsia="宋体" w:hAnsi="Times New Roman" w:cs="Times New Roman"/>
      <w:kern w:val="0"/>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style-span">
    <w:name w:val="apple-style-span"/>
    <w:basedOn w:val="a0"/>
    <w:rsid w:val="006C1BEE"/>
  </w:style>
  <w:style w:type="paragraph" w:styleId="af7">
    <w:name w:val="Normal (Web)"/>
    <w:basedOn w:val="a"/>
    <w:uiPriority w:val="99"/>
    <w:unhideWhenUsed/>
    <w:qFormat/>
    <w:rsid w:val="00711FC7"/>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styleId="af8">
    <w:name w:val="Plain Text"/>
    <w:basedOn w:val="a"/>
    <w:link w:val="af9"/>
    <w:qFormat/>
    <w:rsid w:val="00CF501D"/>
    <w:pPr>
      <w:overflowPunct/>
      <w:autoSpaceDE/>
      <w:autoSpaceDN/>
      <w:adjustRightInd/>
      <w:spacing w:after="0"/>
      <w:jc w:val="left"/>
      <w:textAlignment w:val="auto"/>
    </w:pPr>
    <w:rPr>
      <w:rFonts w:ascii="Courier New" w:eastAsia="MS Gothic" w:hAnsi="Courier New"/>
      <w:sz w:val="24"/>
      <w:lang w:eastAsia="ja-JP"/>
    </w:rPr>
  </w:style>
  <w:style w:type="character" w:customStyle="1" w:styleId="af9">
    <w:name w:val="纯文本 字符"/>
    <w:basedOn w:val="a0"/>
    <w:link w:val="af8"/>
    <w:qFormat/>
    <w:rsid w:val="00CF501D"/>
    <w:rPr>
      <w:rFonts w:ascii="Courier New" w:eastAsia="MS Gothic" w:hAnsi="Courier New" w:cs="Times New Roman"/>
      <w:kern w:val="0"/>
      <w:sz w:val="24"/>
      <w:szCs w:val="20"/>
      <w:lang w:val="en-GB" w:eastAsia="ja-JP"/>
    </w:rPr>
  </w:style>
  <w:style w:type="table" w:customStyle="1" w:styleId="16">
    <w:name w:val="网格型1"/>
    <w:basedOn w:val="a1"/>
    <w:uiPriority w:val="39"/>
    <w:qFormat/>
    <w:rsid w:val="00CF501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330E4E"/>
    <w:pPr>
      <w:numPr>
        <w:numId w:val="19"/>
      </w:numPr>
      <w:spacing w:before="40" w:after="0" w:line="259" w:lineRule="auto"/>
      <w:jc w:val="left"/>
    </w:pPr>
    <w:rPr>
      <w:rFonts w:ascii="Arial" w:eastAsia="MS Mincho" w:hAnsi="Arial"/>
      <w:b/>
      <w:szCs w:val="24"/>
      <w:lang w:val="en-US" w:eastAsia="en-GB"/>
    </w:rPr>
  </w:style>
  <w:style w:type="character" w:customStyle="1" w:styleId="EmailDiscussionChar">
    <w:name w:val="EmailDiscussion Char"/>
    <w:link w:val="EmailDiscussion"/>
    <w:qFormat/>
    <w:rsid w:val="00330E4E"/>
    <w:rPr>
      <w:rFonts w:ascii="Arial" w:eastAsia="MS Mincho" w:hAnsi="Arial" w:cs="Times New Roman"/>
      <w:b/>
      <w:kern w:val="0"/>
      <w:sz w:val="20"/>
      <w:szCs w:val="24"/>
      <w:lang w:eastAsia="en-GB"/>
    </w:rPr>
  </w:style>
  <w:style w:type="paragraph" w:customStyle="1" w:styleId="EmailDiscussion2">
    <w:name w:val="EmailDiscussion2"/>
    <w:basedOn w:val="a"/>
    <w:uiPriority w:val="99"/>
    <w:qFormat/>
    <w:rsid w:val="00330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paragraph" w:customStyle="1" w:styleId="TH">
    <w:name w:val="TH"/>
    <w:basedOn w:val="a"/>
    <w:link w:val="THChar"/>
    <w:qFormat/>
    <w:rsid w:val="003C5090"/>
    <w:pPr>
      <w:keepNext/>
      <w:keepLines/>
      <w:overflowPunct/>
      <w:autoSpaceDE/>
      <w:autoSpaceDN/>
      <w:adjustRightInd/>
      <w:spacing w:before="60" w:after="180"/>
      <w:jc w:val="center"/>
      <w:textAlignment w:val="auto"/>
    </w:pPr>
    <w:rPr>
      <w:rFonts w:ascii="Arial" w:eastAsia="MS Mincho" w:hAnsi="Arial"/>
      <w:b/>
      <w:lang w:eastAsia="en-US"/>
    </w:rPr>
  </w:style>
  <w:style w:type="character" w:customStyle="1" w:styleId="THChar">
    <w:name w:val="TH Char"/>
    <w:link w:val="TH"/>
    <w:qFormat/>
    <w:rsid w:val="003C5090"/>
    <w:rPr>
      <w:rFonts w:ascii="Arial" w:eastAsia="MS Mincho"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18454">
      <w:bodyDiv w:val="1"/>
      <w:marLeft w:val="0"/>
      <w:marRight w:val="0"/>
      <w:marTop w:val="0"/>
      <w:marBottom w:val="0"/>
      <w:divBdr>
        <w:top w:val="none" w:sz="0" w:space="0" w:color="auto"/>
        <w:left w:val="none" w:sz="0" w:space="0" w:color="auto"/>
        <w:bottom w:val="none" w:sz="0" w:space="0" w:color="auto"/>
        <w:right w:val="none" w:sz="0" w:space="0" w:color="auto"/>
      </w:divBdr>
      <w:divsChild>
        <w:div w:id="151258419">
          <w:marLeft w:val="2606"/>
          <w:marRight w:val="0"/>
          <w:marTop w:val="0"/>
          <w:marBottom w:val="0"/>
          <w:divBdr>
            <w:top w:val="none" w:sz="0" w:space="0" w:color="auto"/>
            <w:left w:val="none" w:sz="0" w:space="0" w:color="auto"/>
            <w:bottom w:val="none" w:sz="0" w:space="0" w:color="auto"/>
            <w:right w:val="none" w:sz="0" w:space="0" w:color="auto"/>
          </w:divBdr>
        </w:div>
        <w:div w:id="1870297710">
          <w:marLeft w:val="2606"/>
          <w:marRight w:val="0"/>
          <w:marTop w:val="0"/>
          <w:marBottom w:val="0"/>
          <w:divBdr>
            <w:top w:val="none" w:sz="0" w:space="0" w:color="auto"/>
            <w:left w:val="none" w:sz="0" w:space="0" w:color="auto"/>
            <w:bottom w:val="none" w:sz="0" w:space="0" w:color="auto"/>
            <w:right w:val="none" w:sz="0" w:space="0" w:color="auto"/>
          </w:divBdr>
        </w:div>
        <w:div w:id="869104876">
          <w:marLeft w:val="2606"/>
          <w:marRight w:val="0"/>
          <w:marTop w:val="0"/>
          <w:marBottom w:val="0"/>
          <w:divBdr>
            <w:top w:val="none" w:sz="0" w:space="0" w:color="auto"/>
            <w:left w:val="none" w:sz="0" w:space="0" w:color="auto"/>
            <w:bottom w:val="none" w:sz="0" w:space="0" w:color="auto"/>
            <w:right w:val="none" w:sz="0" w:space="0" w:color="auto"/>
          </w:divBdr>
        </w:div>
        <w:div w:id="1887525019">
          <w:marLeft w:val="2606"/>
          <w:marRight w:val="0"/>
          <w:marTop w:val="0"/>
          <w:marBottom w:val="0"/>
          <w:divBdr>
            <w:top w:val="none" w:sz="0" w:space="0" w:color="auto"/>
            <w:left w:val="none" w:sz="0" w:space="0" w:color="auto"/>
            <w:bottom w:val="none" w:sz="0" w:space="0" w:color="auto"/>
            <w:right w:val="none" w:sz="0" w:space="0" w:color="auto"/>
          </w:divBdr>
        </w:div>
        <w:div w:id="1524709470">
          <w:marLeft w:val="2606"/>
          <w:marRight w:val="0"/>
          <w:marTop w:val="0"/>
          <w:marBottom w:val="0"/>
          <w:divBdr>
            <w:top w:val="none" w:sz="0" w:space="0" w:color="auto"/>
            <w:left w:val="none" w:sz="0" w:space="0" w:color="auto"/>
            <w:bottom w:val="none" w:sz="0" w:space="0" w:color="auto"/>
            <w:right w:val="none" w:sz="0" w:space="0" w:color="auto"/>
          </w:divBdr>
        </w:div>
      </w:divsChild>
    </w:div>
    <w:div w:id="367073823">
      <w:bodyDiv w:val="1"/>
      <w:marLeft w:val="0"/>
      <w:marRight w:val="0"/>
      <w:marTop w:val="0"/>
      <w:marBottom w:val="0"/>
      <w:divBdr>
        <w:top w:val="none" w:sz="0" w:space="0" w:color="auto"/>
        <w:left w:val="none" w:sz="0" w:space="0" w:color="auto"/>
        <w:bottom w:val="none" w:sz="0" w:space="0" w:color="auto"/>
        <w:right w:val="none" w:sz="0" w:space="0" w:color="auto"/>
      </w:divBdr>
      <w:divsChild>
        <w:div w:id="681588930">
          <w:marLeft w:val="1483"/>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46452491">
      <w:bodyDiv w:val="1"/>
      <w:marLeft w:val="0"/>
      <w:marRight w:val="0"/>
      <w:marTop w:val="0"/>
      <w:marBottom w:val="0"/>
      <w:divBdr>
        <w:top w:val="none" w:sz="0" w:space="0" w:color="auto"/>
        <w:left w:val="none" w:sz="0" w:space="0" w:color="auto"/>
        <w:bottom w:val="none" w:sz="0" w:space="0" w:color="auto"/>
        <w:right w:val="none" w:sz="0" w:space="0" w:color="auto"/>
      </w:divBdr>
    </w:div>
    <w:div w:id="922378596">
      <w:bodyDiv w:val="1"/>
      <w:marLeft w:val="0"/>
      <w:marRight w:val="0"/>
      <w:marTop w:val="0"/>
      <w:marBottom w:val="0"/>
      <w:divBdr>
        <w:top w:val="none" w:sz="0" w:space="0" w:color="auto"/>
        <w:left w:val="none" w:sz="0" w:space="0" w:color="auto"/>
        <w:bottom w:val="none" w:sz="0" w:space="0" w:color="auto"/>
        <w:right w:val="none" w:sz="0" w:space="0" w:color="auto"/>
      </w:divBdr>
      <w:divsChild>
        <w:div w:id="1294605125">
          <w:marLeft w:val="2995"/>
          <w:marRight w:val="0"/>
          <w:marTop w:val="0"/>
          <w:marBottom w:val="0"/>
          <w:divBdr>
            <w:top w:val="none" w:sz="0" w:space="0" w:color="auto"/>
            <w:left w:val="none" w:sz="0" w:space="0" w:color="auto"/>
            <w:bottom w:val="none" w:sz="0" w:space="0" w:color="auto"/>
            <w:right w:val="none" w:sz="0" w:space="0" w:color="auto"/>
          </w:divBdr>
        </w:div>
      </w:divsChild>
    </w:div>
    <w:div w:id="1030761499">
      <w:bodyDiv w:val="1"/>
      <w:marLeft w:val="0"/>
      <w:marRight w:val="0"/>
      <w:marTop w:val="0"/>
      <w:marBottom w:val="0"/>
      <w:divBdr>
        <w:top w:val="none" w:sz="0" w:space="0" w:color="auto"/>
        <w:left w:val="none" w:sz="0" w:space="0" w:color="auto"/>
        <w:bottom w:val="none" w:sz="0" w:space="0" w:color="auto"/>
        <w:right w:val="none" w:sz="0" w:space="0" w:color="auto"/>
      </w:divBdr>
      <w:divsChild>
        <w:div w:id="1912275229">
          <w:marLeft w:val="274"/>
          <w:marRight w:val="0"/>
          <w:marTop w:val="0"/>
          <w:marBottom w:val="0"/>
          <w:divBdr>
            <w:top w:val="none" w:sz="0" w:space="0" w:color="auto"/>
            <w:left w:val="none" w:sz="0" w:space="0" w:color="auto"/>
            <w:bottom w:val="none" w:sz="0" w:space="0" w:color="auto"/>
            <w:right w:val="none" w:sz="0" w:space="0" w:color="auto"/>
          </w:divBdr>
        </w:div>
      </w:divsChild>
    </w:div>
    <w:div w:id="1139955993">
      <w:bodyDiv w:val="1"/>
      <w:marLeft w:val="0"/>
      <w:marRight w:val="0"/>
      <w:marTop w:val="0"/>
      <w:marBottom w:val="0"/>
      <w:divBdr>
        <w:top w:val="none" w:sz="0" w:space="0" w:color="auto"/>
        <w:left w:val="none" w:sz="0" w:space="0" w:color="auto"/>
        <w:bottom w:val="none" w:sz="0" w:space="0" w:color="auto"/>
        <w:right w:val="none" w:sz="0" w:space="0" w:color="auto"/>
      </w:divBdr>
      <w:divsChild>
        <w:div w:id="670832245">
          <w:marLeft w:val="1483"/>
          <w:marRight w:val="0"/>
          <w:marTop w:val="0"/>
          <w:marBottom w:val="0"/>
          <w:divBdr>
            <w:top w:val="none" w:sz="0" w:space="0" w:color="auto"/>
            <w:left w:val="none" w:sz="0" w:space="0" w:color="auto"/>
            <w:bottom w:val="none" w:sz="0" w:space="0" w:color="auto"/>
            <w:right w:val="none" w:sz="0" w:space="0" w:color="auto"/>
          </w:divBdr>
        </w:div>
        <w:div w:id="1914193276">
          <w:marLeft w:val="2030"/>
          <w:marRight w:val="0"/>
          <w:marTop w:val="0"/>
          <w:marBottom w:val="0"/>
          <w:divBdr>
            <w:top w:val="none" w:sz="0" w:space="0" w:color="auto"/>
            <w:left w:val="none" w:sz="0" w:space="0" w:color="auto"/>
            <w:bottom w:val="none" w:sz="0" w:space="0" w:color="auto"/>
            <w:right w:val="none" w:sz="0" w:space="0" w:color="auto"/>
          </w:divBdr>
        </w:div>
      </w:divsChild>
    </w:div>
    <w:div w:id="1250772431">
      <w:bodyDiv w:val="1"/>
      <w:marLeft w:val="0"/>
      <w:marRight w:val="0"/>
      <w:marTop w:val="0"/>
      <w:marBottom w:val="0"/>
      <w:divBdr>
        <w:top w:val="none" w:sz="0" w:space="0" w:color="auto"/>
        <w:left w:val="none" w:sz="0" w:space="0" w:color="auto"/>
        <w:bottom w:val="none" w:sz="0" w:space="0" w:color="auto"/>
        <w:right w:val="none" w:sz="0" w:space="0" w:color="auto"/>
      </w:divBdr>
      <w:divsChild>
        <w:div w:id="215045685">
          <w:marLeft w:val="446"/>
          <w:marRight w:val="0"/>
          <w:marTop w:val="60"/>
          <w:marBottom w:val="120"/>
          <w:divBdr>
            <w:top w:val="none" w:sz="0" w:space="0" w:color="auto"/>
            <w:left w:val="none" w:sz="0" w:space="0" w:color="auto"/>
            <w:bottom w:val="none" w:sz="0" w:space="0" w:color="auto"/>
            <w:right w:val="none" w:sz="0" w:space="0" w:color="auto"/>
          </w:divBdr>
        </w:div>
      </w:divsChild>
    </w:div>
    <w:div w:id="1593199735">
      <w:bodyDiv w:val="1"/>
      <w:marLeft w:val="0"/>
      <w:marRight w:val="0"/>
      <w:marTop w:val="0"/>
      <w:marBottom w:val="0"/>
      <w:divBdr>
        <w:top w:val="none" w:sz="0" w:space="0" w:color="auto"/>
        <w:left w:val="none" w:sz="0" w:space="0" w:color="auto"/>
        <w:bottom w:val="none" w:sz="0" w:space="0" w:color="auto"/>
        <w:right w:val="none" w:sz="0" w:space="0" w:color="auto"/>
      </w:divBdr>
      <w:divsChild>
        <w:div w:id="1449472183">
          <w:marLeft w:val="1483"/>
          <w:marRight w:val="0"/>
          <w:marTop w:val="0"/>
          <w:marBottom w:val="0"/>
          <w:divBdr>
            <w:top w:val="none" w:sz="0" w:space="0" w:color="auto"/>
            <w:left w:val="none" w:sz="0" w:space="0" w:color="auto"/>
            <w:bottom w:val="none" w:sz="0" w:space="0" w:color="auto"/>
            <w:right w:val="none" w:sz="0" w:space="0" w:color="auto"/>
          </w:divBdr>
        </w:div>
        <w:div w:id="81219462">
          <w:marLeft w:val="2030"/>
          <w:marRight w:val="0"/>
          <w:marTop w:val="0"/>
          <w:marBottom w:val="0"/>
          <w:divBdr>
            <w:top w:val="none" w:sz="0" w:space="0" w:color="auto"/>
            <w:left w:val="none" w:sz="0" w:space="0" w:color="auto"/>
            <w:bottom w:val="none" w:sz="0" w:space="0" w:color="auto"/>
            <w:right w:val="none" w:sz="0" w:space="0" w:color="auto"/>
          </w:divBdr>
        </w:div>
      </w:divsChild>
    </w:div>
    <w:div w:id="1613122513">
      <w:bodyDiv w:val="1"/>
      <w:marLeft w:val="0"/>
      <w:marRight w:val="0"/>
      <w:marTop w:val="0"/>
      <w:marBottom w:val="0"/>
      <w:divBdr>
        <w:top w:val="none" w:sz="0" w:space="0" w:color="auto"/>
        <w:left w:val="none" w:sz="0" w:space="0" w:color="auto"/>
        <w:bottom w:val="none" w:sz="0" w:space="0" w:color="auto"/>
        <w:right w:val="none" w:sz="0" w:space="0" w:color="auto"/>
      </w:divBdr>
    </w:div>
    <w:div w:id="1850409670">
      <w:bodyDiv w:val="1"/>
      <w:marLeft w:val="0"/>
      <w:marRight w:val="0"/>
      <w:marTop w:val="0"/>
      <w:marBottom w:val="0"/>
      <w:divBdr>
        <w:top w:val="none" w:sz="0" w:space="0" w:color="auto"/>
        <w:left w:val="none" w:sz="0" w:space="0" w:color="auto"/>
        <w:bottom w:val="none" w:sz="0" w:space="0" w:color="auto"/>
        <w:right w:val="none" w:sz="0" w:space="0" w:color="auto"/>
      </w:divBdr>
    </w:div>
    <w:div w:id="1858694542">
      <w:bodyDiv w:val="1"/>
      <w:marLeft w:val="0"/>
      <w:marRight w:val="0"/>
      <w:marTop w:val="0"/>
      <w:marBottom w:val="0"/>
      <w:divBdr>
        <w:top w:val="none" w:sz="0" w:space="0" w:color="auto"/>
        <w:left w:val="none" w:sz="0" w:space="0" w:color="auto"/>
        <w:bottom w:val="none" w:sz="0" w:space="0" w:color="auto"/>
        <w:right w:val="none" w:sz="0" w:space="0" w:color="auto"/>
      </w:divBdr>
      <w:divsChild>
        <w:div w:id="2082480587">
          <w:marLeft w:val="274"/>
          <w:marRight w:val="0"/>
          <w:marTop w:val="0"/>
          <w:marBottom w:val="0"/>
          <w:divBdr>
            <w:top w:val="none" w:sz="0" w:space="0" w:color="auto"/>
            <w:left w:val="none" w:sz="0" w:space="0" w:color="auto"/>
            <w:bottom w:val="none" w:sz="0" w:space="0" w:color="auto"/>
            <w:right w:val="none" w:sz="0" w:space="0" w:color="auto"/>
          </w:divBdr>
        </w:div>
      </w:divsChild>
    </w:div>
    <w:div w:id="1880194280">
      <w:bodyDiv w:val="1"/>
      <w:marLeft w:val="0"/>
      <w:marRight w:val="0"/>
      <w:marTop w:val="0"/>
      <w:marBottom w:val="0"/>
      <w:divBdr>
        <w:top w:val="none" w:sz="0" w:space="0" w:color="auto"/>
        <w:left w:val="none" w:sz="0" w:space="0" w:color="auto"/>
        <w:bottom w:val="none" w:sz="0" w:space="0" w:color="auto"/>
        <w:right w:val="none" w:sz="0" w:space="0" w:color="auto"/>
      </w:divBdr>
      <w:divsChild>
        <w:div w:id="581912450">
          <w:marLeft w:val="0"/>
          <w:marRight w:val="0"/>
          <w:marTop w:val="0"/>
          <w:marBottom w:val="0"/>
          <w:divBdr>
            <w:top w:val="none" w:sz="0" w:space="0" w:color="auto"/>
            <w:left w:val="none" w:sz="0" w:space="0" w:color="auto"/>
            <w:bottom w:val="none" w:sz="0" w:space="0" w:color="auto"/>
            <w:right w:val="none" w:sz="0" w:space="0" w:color="auto"/>
          </w:divBdr>
          <w:divsChild>
            <w:div w:id="468401712">
              <w:marLeft w:val="0"/>
              <w:marRight w:val="0"/>
              <w:marTop w:val="0"/>
              <w:marBottom w:val="0"/>
              <w:divBdr>
                <w:top w:val="none" w:sz="0" w:space="0" w:color="auto"/>
                <w:left w:val="none" w:sz="0" w:space="0" w:color="auto"/>
                <w:bottom w:val="none" w:sz="0" w:space="0" w:color="auto"/>
                <w:right w:val="none" w:sz="0" w:space="0" w:color="auto"/>
              </w:divBdr>
            </w:div>
            <w:div w:id="1136678490">
              <w:marLeft w:val="0"/>
              <w:marRight w:val="0"/>
              <w:marTop w:val="0"/>
              <w:marBottom w:val="0"/>
              <w:divBdr>
                <w:top w:val="none" w:sz="0" w:space="0" w:color="auto"/>
                <w:left w:val="none" w:sz="0" w:space="0" w:color="auto"/>
                <w:bottom w:val="none" w:sz="0" w:space="0" w:color="auto"/>
                <w:right w:val="none" w:sz="0" w:space="0" w:color="auto"/>
              </w:divBdr>
            </w:div>
            <w:div w:id="1305743631">
              <w:marLeft w:val="0"/>
              <w:marRight w:val="0"/>
              <w:marTop w:val="0"/>
              <w:marBottom w:val="0"/>
              <w:divBdr>
                <w:top w:val="none" w:sz="0" w:space="0" w:color="auto"/>
                <w:left w:val="none" w:sz="0" w:space="0" w:color="auto"/>
                <w:bottom w:val="none" w:sz="0" w:space="0" w:color="auto"/>
                <w:right w:val="none" w:sz="0" w:space="0" w:color="auto"/>
              </w:divBdr>
            </w:div>
            <w:div w:id="4332706">
              <w:marLeft w:val="0"/>
              <w:marRight w:val="0"/>
              <w:marTop w:val="0"/>
              <w:marBottom w:val="0"/>
              <w:divBdr>
                <w:top w:val="none" w:sz="0" w:space="0" w:color="auto"/>
                <w:left w:val="none" w:sz="0" w:space="0" w:color="auto"/>
                <w:bottom w:val="none" w:sz="0" w:space="0" w:color="auto"/>
                <w:right w:val="none" w:sz="0" w:space="0" w:color="auto"/>
              </w:divBdr>
            </w:div>
            <w:div w:id="330529977">
              <w:marLeft w:val="0"/>
              <w:marRight w:val="0"/>
              <w:marTop w:val="0"/>
              <w:marBottom w:val="0"/>
              <w:divBdr>
                <w:top w:val="none" w:sz="0" w:space="0" w:color="auto"/>
                <w:left w:val="none" w:sz="0" w:space="0" w:color="auto"/>
                <w:bottom w:val="none" w:sz="0" w:space="0" w:color="auto"/>
                <w:right w:val="none" w:sz="0" w:space="0" w:color="auto"/>
              </w:divBdr>
            </w:div>
            <w:div w:id="1700736810">
              <w:marLeft w:val="0"/>
              <w:marRight w:val="0"/>
              <w:marTop w:val="0"/>
              <w:marBottom w:val="0"/>
              <w:divBdr>
                <w:top w:val="none" w:sz="0" w:space="0" w:color="auto"/>
                <w:left w:val="none" w:sz="0" w:space="0" w:color="auto"/>
                <w:bottom w:val="none" w:sz="0" w:space="0" w:color="auto"/>
                <w:right w:val="none" w:sz="0" w:space="0" w:color="auto"/>
              </w:divBdr>
            </w:div>
            <w:div w:id="1985809830">
              <w:marLeft w:val="0"/>
              <w:marRight w:val="0"/>
              <w:marTop w:val="0"/>
              <w:marBottom w:val="0"/>
              <w:divBdr>
                <w:top w:val="none" w:sz="0" w:space="0" w:color="auto"/>
                <w:left w:val="none" w:sz="0" w:space="0" w:color="auto"/>
                <w:bottom w:val="none" w:sz="0" w:space="0" w:color="auto"/>
                <w:right w:val="none" w:sz="0" w:space="0" w:color="auto"/>
              </w:divBdr>
            </w:div>
            <w:div w:id="545070065">
              <w:marLeft w:val="0"/>
              <w:marRight w:val="0"/>
              <w:marTop w:val="0"/>
              <w:marBottom w:val="0"/>
              <w:divBdr>
                <w:top w:val="none" w:sz="0" w:space="0" w:color="auto"/>
                <w:left w:val="none" w:sz="0" w:space="0" w:color="auto"/>
                <w:bottom w:val="none" w:sz="0" w:space="0" w:color="auto"/>
                <w:right w:val="none" w:sz="0" w:space="0" w:color="auto"/>
              </w:divBdr>
            </w:div>
            <w:div w:id="184640335">
              <w:marLeft w:val="0"/>
              <w:marRight w:val="0"/>
              <w:marTop w:val="0"/>
              <w:marBottom w:val="0"/>
              <w:divBdr>
                <w:top w:val="none" w:sz="0" w:space="0" w:color="auto"/>
                <w:left w:val="none" w:sz="0" w:space="0" w:color="auto"/>
                <w:bottom w:val="none" w:sz="0" w:space="0" w:color="auto"/>
                <w:right w:val="none" w:sz="0" w:space="0" w:color="auto"/>
              </w:divBdr>
            </w:div>
            <w:div w:id="1886747849">
              <w:marLeft w:val="0"/>
              <w:marRight w:val="0"/>
              <w:marTop w:val="0"/>
              <w:marBottom w:val="0"/>
              <w:divBdr>
                <w:top w:val="none" w:sz="0" w:space="0" w:color="auto"/>
                <w:left w:val="none" w:sz="0" w:space="0" w:color="auto"/>
                <w:bottom w:val="none" w:sz="0" w:space="0" w:color="auto"/>
                <w:right w:val="none" w:sz="0" w:space="0" w:color="auto"/>
              </w:divBdr>
            </w:div>
            <w:div w:id="1573931686">
              <w:marLeft w:val="0"/>
              <w:marRight w:val="0"/>
              <w:marTop w:val="0"/>
              <w:marBottom w:val="0"/>
              <w:divBdr>
                <w:top w:val="none" w:sz="0" w:space="0" w:color="auto"/>
                <w:left w:val="none" w:sz="0" w:space="0" w:color="auto"/>
                <w:bottom w:val="none" w:sz="0" w:space="0" w:color="auto"/>
                <w:right w:val="none" w:sz="0" w:space="0" w:color="auto"/>
              </w:divBdr>
            </w:div>
            <w:div w:id="1796292830">
              <w:marLeft w:val="0"/>
              <w:marRight w:val="0"/>
              <w:marTop w:val="0"/>
              <w:marBottom w:val="0"/>
              <w:divBdr>
                <w:top w:val="none" w:sz="0" w:space="0" w:color="auto"/>
                <w:left w:val="none" w:sz="0" w:space="0" w:color="auto"/>
                <w:bottom w:val="none" w:sz="0" w:space="0" w:color="auto"/>
                <w:right w:val="none" w:sz="0" w:space="0" w:color="auto"/>
              </w:divBdr>
            </w:div>
            <w:div w:id="439180653">
              <w:marLeft w:val="0"/>
              <w:marRight w:val="0"/>
              <w:marTop w:val="0"/>
              <w:marBottom w:val="0"/>
              <w:divBdr>
                <w:top w:val="none" w:sz="0" w:space="0" w:color="auto"/>
                <w:left w:val="none" w:sz="0" w:space="0" w:color="auto"/>
                <w:bottom w:val="none" w:sz="0" w:space="0" w:color="auto"/>
                <w:right w:val="none" w:sz="0" w:space="0" w:color="auto"/>
              </w:divBdr>
            </w:div>
            <w:div w:id="1037394558">
              <w:marLeft w:val="0"/>
              <w:marRight w:val="0"/>
              <w:marTop w:val="0"/>
              <w:marBottom w:val="0"/>
              <w:divBdr>
                <w:top w:val="none" w:sz="0" w:space="0" w:color="auto"/>
                <w:left w:val="none" w:sz="0" w:space="0" w:color="auto"/>
                <w:bottom w:val="none" w:sz="0" w:space="0" w:color="auto"/>
                <w:right w:val="none" w:sz="0" w:space="0" w:color="auto"/>
              </w:divBdr>
            </w:div>
            <w:div w:id="559562024">
              <w:marLeft w:val="0"/>
              <w:marRight w:val="0"/>
              <w:marTop w:val="0"/>
              <w:marBottom w:val="0"/>
              <w:divBdr>
                <w:top w:val="none" w:sz="0" w:space="0" w:color="auto"/>
                <w:left w:val="none" w:sz="0" w:space="0" w:color="auto"/>
                <w:bottom w:val="none" w:sz="0" w:space="0" w:color="auto"/>
                <w:right w:val="none" w:sz="0" w:space="0" w:color="auto"/>
              </w:divBdr>
            </w:div>
            <w:div w:id="787164391">
              <w:marLeft w:val="0"/>
              <w:marRight w:val="0"/>
              <w:marTop w:val="0"/>
              <w:marBottom w:val="0"/>
              <w:divBdr>
                <w:top w:val="none" w:sz="0" w:space="0" w:color="auto"/>
                <w:left w:val="none" w:sz="0" w:space="0" w:color="auto"/>
                <w:bottom w:val="none" w:sz="0" w:space="0" w:color="auto"/>
                <w:right w:val="none" w:sz="0" w:space="0" w:color="auto"/>
              </w:divBdr>
            </w:div>
            <w:div w:id="651834122">
              <w:marLeft w:val="0"/>
              <w:marRight w:val="0"/>
              <w:marTop w:val="0"/>
              <w:marBottom w:val="0"/>
              <w:divBdr>
                <w:top w:val="none" w:sz="0" w:space="0" w:color="auto"/>
                <w:left w:val="none" w:sz="0" w:space="0" w:color="auto"/>
                <w:bottom w:val="none" w:sz="0" w:space="0" w:color="auto"/>
                <w:right w:val="none" w:sz="0" w:space="0" w:color="auto"/>
              </w:divBdr>
            </w:div>
            <w:div w:id="387843562">
              <w:marLeft w:val="0"/>
              <w:marRight w:val="0"/>
              <w:marTop w:val="0"/>
              <w:marBottom w:val="0"/>
              <w:divBdr>
                <w:top w:val="none" w:sz="0" w:space="0" w:color="auto"/>
                <w:left w:val="none" w:sz="0" w:space="0" w:color="auto"/>
                <w:bottom w:val="none" w:sz="0" w:space="0" w:color="auto"/>
                <w:right w:val="none" w:sz="0" w:space="0" w:color="auto"/>
              </w:divBdr>
            </w:div>
            <w:div w:id="1562015406">
              <w:marLeft w:val="0"/>
              <w:marRight w:val="0"/>
              <w:marTop w:val="0"/>
              <w:marBottom w:val="0"/>
              <w:divBdr>
                <w:top w:val="none" w:sz="0" w:space="0" w:color="auto"/>
                <w:left w:val="none" w:sz="0" w:space="0" w:color="auto"/>
                <w:bottom w:val="none" w:sz="0" w:space="0" w:color="auto"/>
                <w:right w:val="none" w:sz="0" w:space="0" w:color="auto"/>
              </w:divBdr>
            </w:div>
            <w:div w:id="332953077">
              <w:marLeft w:val="0"/>
              <w:marRight w:val="0"/>
              <w:marTop w:val="0"/>
              <w:marBottom w:val="0"/>
              <w:divBdr>
                <w:top w:val="none" w:sz="0" w:space="0" w:color="auto"/>
                <w:left w:val="none" w:sz="0" w:space="0" w:color="auto"/>
                <w:bottom w:val="none" w:sz="0" w:space="0" w:color="auto"/>
                <w:right w:val="none" w:sz="0" w:space="0" w:color="auto"/>
              </w:divBdr>
            </w:div>
            <w:div w:id="1709835135">
              <w:marLeft w:val="0"/>
              <w:marRight w:val="0"/>
              <w:marTop w:val="0"/>
              <w:marBottom w:val="0"/>
              <w:divBdr>
                <w:top w:val="none" w:sz="0" w:space="0" w:color="auto"/>
                <w:left w:val="none" w:sz="0" w:space="0" w:color="auto"/>
                <w:bottom w:val="none" w:sz="0" w:space="0" w:color="auto"/>
                <w:right w:val="none" w:sz="0" w:space="0" w:color="auto"/>
              </w:divBdr>
            </w:div>
            <w:div w:id="914243741">
              <w:marLeft w:val="0"/>
              <w:marRight w:val="0"/>
              <w:marTop w:val="0"/>
              <w:marBottom w:val="0"/>
              <w:divBdr>
                <w:top w:val="none" w:sz="0" w:space="0" w:color="auto"/>
                <w:left w:val="none" w:sz="0" w:space="0" w:color="auto"/>
                <w:bottom w:val="none" w:sz="0" w:space="0" w:color="auto"/>
                <w:right w:val="none" w:sz="0" w:space="0" w:color="auto"/>
              </w:divBdr>
            </w:div>
            <w:div w:id="1857425747">
              <w:marLeft w:val="0"/>
              <w:marRight w:val="0"/>
              <w:marTop w:val="0"/>
              <w:marBottom w:val="0"/>
              <w:divBdr>
                <w:top w:val="none" w:sz="0" w:space="0" w:color="auto"/>
                <w:left w:val="none" w:sz="0" w:space="0" w:color="auto"/>
                <w:bottom w:val="none" w:sz="0" w:space="0" w:color="auto"/>
                <w:right w:val="none" w:sz="0" w:space="0" w:color="auto"/>
              </w:divBdr>
            </w:div>
            <w:div w:id="913659789">
              <w:marLeft w:val="0"/>
              <w:marRight w:val="0"/>
              <w:marTop w:val="0"/>
              <w:marBottom w:val="0"/>
              <w:divBdr>
                <w:top w:val="none" w:sz="0" w:space="0" w:color="auto"/>
                <w:left w:val="none" w:sz="0" w:space="0" w:color="auto"/>
                <w:bottom w:val="none" w:sz="0" w:space="0" w:color="auto"/>
                <w:right w:val="none" w:sz="0" w:space="0" w:color="auto"/>
              </w:divBdr>
            </w:div>
            <w:div w:id="1556308696">
              <w:marLeft w:val="0"/>
              <w:marRight w:val="0"/>
              <w:marTop w:val="0"/>
              <w:marBottom w:val="0"/>
              <w:divBdr>
                <w:top w:val="none" w:sz="0" w:space="0" w:color="auto"/>
                <w:left w:val="none" w:sz="0" w:space="0" w:color="auto"/>
                <w:bottom w:val="none" w:sz="0" w:space="0" w:color="auto"/>
                <w:right w:val="none" w:sz="0" w:space="0" w:color="auto"/>
              </w:divBdr>
            </w:div>
            <w:div w:id="820997493">
              <w:marLeft w:val="0"/>
              <w:marRight w:val="0"/>
              <w:marTop w:val="0"/>
              <w:marBottom w:val="0"/>
              <w:divBdr>
                <w:top w:val="none" w:sz="0" w:space="0" w:color="auto"/>
                <w:left w:val="none" w:sz="0" w:space="0" w:color="auto"/>
                <w:bottom w:val="none" w:sz="0" w:space="0" w:color="auto"/>
                <w:right w:val="none" w:sz="0" w:space="0" w:color="auto"/>
              </w:divBdr>
            </w:div>
            <w:div w:id="1387293893">
              <w:marLeft w:val="0"/>
              <w:marRight w:val="0"/>
              <w:marTop w:val="0"/>
              <w:marBottom w:val="0"/>
              <w:divBdr>
                <w:top w:val="none" w:sz="0" w:space="0" w:color="auto"/>
                <w:left w:val="none" w:sz="0" w:space="0" w:color="auto"/>
                <w:bottom w:val="none" w:sz="0" w:space="0" w:color="auto"/>
                <w:right w:val="none" w:sz="0" w:space="0" w:color="auto"/>
              </w:divBdr>
            </w:div>
            <w:div w:id="1929540750">
              <w:marLeft w:val="0"/>
              <w:marRight w:val="0"/>
              <w:marTop w:val="0"/>
              <w:marBottom w:val="0"/>
              <w:divBdr>
                <w:top w:val="none" w:sz="0" w:space="0" w:color="auto"/>
                <w:left w:val="none" w:sz="0" w:space="0" w:color="auto"/>
                <w:bottom w:val="none" w:sz="0" w:space="0" w:color="auto"/>
                <w:right w:val="none" w:sz="0" w:space="0" w:color="auto"/>
              </w:divBdr>
            </w:div>
            <w:div w:id="396635114">
              <w:marLeft w:val="0"/>
              <w:marRight w:val="0"/>
              <w:marTop w:val="0"/>
              <w:marBottom w:val="0"/>
              <w:divBdr>
                <w:top w:val="none" w:sz="0" w:space="0" w:color="auto"/>
                <w:left w:val="none" w:sz="0" w:space="0" w:color="auto"/>
                <w:bottom w:val="none" w:sz="0" w:space="0" w:color="auto"/>
                <w:right w:val="none" w:sz="0" w:space="0" w:color="auto"/>
              </w:divBdr>
            </w:div>
            <w:div w:id="1138885859">
              <w:marLeft w:val="0"/>
              <w:marRight w:val="0"/>
              <w:marTop w:val="0"/>
              <w:marBottom w:val="0"/>
              <w:divBdr>
                <w:top w:val="none" w:sz="0" w:space="0" w:color="auto"/>
                <w:left w:val="none" w:sz="0" w:space="0" w:color="auto"/>
                <w:bottom w:val="none" w:sz="0" w:space="0" w:color="auto"/>
                <w:right w:val="none" w:sz="0" w:space="0" w:color="auto"/>
              </w:divBdr>
            </w:div>
            <w:div w:id="339433670">
              <w:marLeft w:val="0"/>
              <w:marRight w:val="0"/>
              <w:marTop w:val="0"/>
              <w:marBottom w:val="0"/>
              <w:divBdr>
                <w:top w:val="none" w:sz="0" w:space="0" w:color="auto"/>
                <w:left w:val="none" w:sz="0" w:space="0" w:color="auto"/>
                <w:bottom w:val="none" w:sz="0" w:space="0" w:color="auto"/>
                <w:right w:val="none" w:sz="0" w:space="0" w:color="auto"/>
              </w:divBdr>
            </w:div>
            <w:div w:id="1113281016">
              <w:marLeft w:val="0"/>
              <w:marRight w:val="0"/>
              <w:marTop w:val="0"/>
              <w:marBottom w:val="0"/>
              <w:divBdr>
                <w:top w:val="none" w:sz="0" w:space="0" w:color="auto"/>
                <w:left w:val="none" w:sz="0" w:space="0" w:color="auto"/>
                <w:bottom w:val="none" w:sz="0" w:space="0" w:color="auto"/>
                <w:right w:val="none" w:sz="0" w:space="0" w:color="auto"/>
              </w:divBdr>
            </w:div>
            <w:div w:id="721902945">
              <w:marLeft w:val="0"/>
              <w:marRight w:val="0"/>
              <w:marTop w:val="0"/>
              <w:marBottom w:val="0"/>
              <w:divBdr>
                <w:top w:val="none" w:sz="0" w:space="0" w:color="auto"/>
                <w:left w:val="none" w:sz="0" w:space="0" w:color="auto"/>
                <w:bottom w:val="none" w:sz="0" w:space="0" w:color="auto"/>
                <w:right w:val="none" w:sz="0" w:space="0" w:color="auto"/>
              </w:divBdr>
            </w:div>
            <w:div w:id="153448560">
              <w:marLeft w:val="0"/>
              <w:marRight w:val="0"/>
              <w:marTop w:val="0"/>
              <w:marBottom w:val="0"/>
              <w:divBdr>
                <w:top w:val="none" w:sz="0" w:space="0" w:color="auto"/>
                <w:left w:val="none" w:sz="0" w:space="0" w:color="auto"/>
                <w:bottom w:val="none" w:sz="0" w:space="0" w:color="auto"/>
                <w:right w:val="none" w:sz="0" w:space="0" w:color="auto"/>
              </w:divBdr>
            </w:div>
            <w:div w:id="616064979">
              <w:marLeft w:val="0"/>
              <w:marRight w:val="0"/>
              <w:marTop w:val="0"/>
              <w:marBottom w:val="0"/>
              <w:divBdr>
                <w:top w:val="none" w:sz="0" w:space="0" w:color="auto"/>
                <w:left w:val="none" w:sz="0" w:space="0" w:color="auto"/>
                <w:bottom w:val="none" w:sz="0" w:space="0" w:color="auto"/>
                <w:right w:val="none" w:sz="0" w:space="0" w:color="auto"/>
              </w:divBdr>
            </w:div>
            <w:div w:id="538393850">
              <w:marLeft w:val="0"/>
              <w:marRight w:val="0"/>
              <w:marTop w:val="0"/>
              <w:marBottom w:val="0"/>
              <w:divBdr>
                <w:top w:val="none" w:sz="0" w:space="0" w:color="auto"/>
                <w:left w:val="none" w:sz="0" w:space="0" w:color="auto"/>
                <w:bottom w:val="none" w:sz="0" w:space="0" w:color="auto"/>
                <w:right w:val="none" w:sz="0" w:space="0" w:color="auto"/>
              </w:divBdr>
            </w:div>
            <w:div w:id="1534810148">
              <w:marLeft w:val="0"/>
              <w:marRight w:val="0"/>
              <w:marTop w:val="0"/>
              <w:marBottom w:val="0"/>
              <w:divBdr>
                <w:top w:val="none" w:sz="0" w:space="0" w:color="auto"/>
                <w:left w:val="none" w:sz="0" w:space="0" w:color="auto"/>
                <w:bottom w:val="none" w:sz="0" w:space="0" w:color="auto"/>
                <w:right w:val="none" w:sz="0" w:space="0" w:color="auto"/>
              </w:divBdr>
            </w:div>
            <w:div w:id="153843624">
              <w:marLeft w:val="0"/>
              <w:marRight w:val="0"/>
              <w:marTop w:val="0"/>
              <w:marBottom w:val="0"/>
              <w:divBdr>
                <w:top w:val="none" w:sz="0" w:space="0" w:color="auto"/>
                <w:left w:val="none" w:sz="0" w:space="0" w:color="auto"/>
                <w:bottom w:val="none" w:sz="0" w:space="0" w:color="auto"/>
                <w:right w:val="none" w:sz="0" w:space="0" w:color="auto"/>
              </w:divBdr>
            </w:div>
            <w:div w:id="204415920">
              <w:marLeft w:val="0"/>
              <w:marRight w:val="0"/>
              <w:marTop w:val="0"/>
              <w:marBottom w:val="0"/>
              <w:divBdr>
                <w:top w:val="none" w:sz="0" w:space="0" w:color="auto"/>
                <w:left w:val="none" w:sz="0" w:space="0" w:color="auto"/>
                <w:bottom w:val="none" w:sz="0" w:space="0" w:color="auto"/>
                <w:right w:val="none" w:sz="0" w:space="0" w:color="auto"/>
              </w:divBdr>
            </w:div>
            <w:div w:id="458187408">
              <w:marLeft w:val="0"/>
              <w:marRight w:val="0"/>
              <w:marTop w:val="0"/>
              <w:marBottom w:val="0"/>
              <w:divBdr>
                <w:top w:val="none" w:sz="0" w:space="0" w:color="auto"/>
                <w:left w:val="none" w:sz="0" w:space="0" w:color="auto"/>
                <w:bottom w:val="none" w:sz="0" w:space="0" w:color="auto"/>
                <w:right w:val="none" w:sz="0" w:space="0" w:color="auto"/>
              </w:divBdr>
            </w:div>
            <w:div w:id="1131291716">
              <w:marLeft w:val="0"/>
              <w:marRight w:val="0"/>
              <w:marTop w:val="0"/>
              <w:marBottom w:val="0"/>
              <w:divBdr>
                <w:top w:val="none" w:sz="0" w:space="0" w:color="auto"/>
                <w:left w:val="none" w:sz="0" w:space="0" w:color="auto"/>
                <w:bottom w:val="none" w:sz="0" w:space="0" w:color="auto"/>
                <w:right w:val="none" w:sz="0" w:space="0" w:color="auto"/>
              </w:divBdr>
            </w:div>
            <w:div w:id="1177768095">
              <w:marLeft w:val="0"/>
              <w:marRight w:val="0"/>
              <w:marTop w:val="0"/>
              <w:marBottom w:val="0"/>
              <w:divBdr>
                <w:top w:val="none" w:sz="0" w:space="0" w:color="auto"/>
                <w:left w:val="none" w:sz="0" w:space="0" w:color="auto"/>
                <w:bottom w:val="none" w:sz="0" w:space="0" w:color="auto"/>
                <w:right w:val="none" w:sz="0" w:space="0" w:color="auto"/>
              </w:divBdr>
            </w:div>
            <w:div w:id="380715336">
              <w:marLeft w:val="0"/>
              <w:marRight w:val="0"/>
              <w:marTop w:val="0"/>
              <w:marBottom w:val="0"/>
              <w:divBdr>
                <w:top w:val="none" w:sz="0" w:space="0" w:color="auto"/>
                <w:left w:val="none" w:sz="0" w:space="0" w:color="auto"/>
                <w:bottom w:val="none" w:sz="0" w:space="0" w:color="auto"/>
                <w:right w:val="none" w:sz="0" w:space="0" w:color="auto"/>
              </w:divBdr>
            </w:div>
            <w:div w:id="6104501">
              <w:marLeft w:val="0"/>
              <w:marRight w:val="0"/>
              <w:marTop w:val="0"/>
              <w:marBottom w:val="0"/>
              <w:divBdr>
                <w:top w:val="none" w:sz="0" w:space="0" w:color="auto"/>
                <w:left w:val="none" w:sz="0" w:space="0" w:color="auto"/>
                <w:bottom w:val="none" w:sz="0" w:space="0" w:color="auto"/>
                <w:right w:val="none" w:sz="0" w:space="0" w:color="auto"/>
              </w:divBdr>
            </w:div>
            <w:div w:id="541018402">
              <w:marLeft w:val="0"/>
              <w:marRight w:val="0"/>
              <w:marTop w:val="0"/>
              <w:marBottom w:val="0"/>
              <w:divBdr>
                <w:top w:val="none" w:sz="0" w:space="0" w:color="auto"/>
                <w:left w:val="none" w:sz="0" w:space="0" w:color="auto"/>
                <w:bottom w:val="none" w:sz="0" w:space="0" w:color="auto"/>
                <w:right w:val="none" w:sz="0" w:space="0" w:color="auto"/>
              </w:divBdr>
            </w:div>
            <w:div w:id="914513618">
              <w:marLeft w:val="0"/>
              <w:marRight w:val="0"/>
              <w:marTop w:val="0"/>
              <w:marBottom w:val="0"/>
              <w:divBdr>
                <w:top w:val="none" w:sz="0" w:space="0" w:color="auto"/>
                <w:left w:val="none" w:sz="0" w:space="0" w:color="auto"/>
                <w:bottom w:val="none" w:sz="0" w:space="0" w:color="auto"/>
                <w:right w:val="none" w:sz="0" w:space="0" w:color="auto"/>
              </w:divBdr>
            </w:div>
            <w:div w:id="917908454">
              <w:marLeft w:val="0"/>
              <w:marRight w:val="0"/>
              <w:marTop w:val="0"/>
              <w:marBottom w:val="0"/>
              <w:divBdr>
                <w:top w:val="none" w:sz="0" w:space="0" w:color="auto"/>
                <w:left w:val="none" w:sz="0" w:space="0" w:color="auto"/>
                <w:bottom w:val="none" w:sz="0" w:space="0" w:color="auto"/>
                <w:right w:val="none" w:sz="0" w:space="0" w:color="auto"/>
              </w:divBdr>
            </w:div>
            <w:div w:id="877399449">
              <w:marLeft w:val="0"/>
              <w:marRight w:val="0"/>
              <w:marTop w:val="0"/>
              <w:marBottom w:val="0"/>
              <w:divBdr>
                <w:top w:val="none" w:sz="0" w:space="0" w:color="auto"/>
                <w:left w:val="none" w:sz="0" w:space="0" w:color="auto"/>
                <w:bottom w:val="none" w:sz="0" w:space="0" w:color="auto"/>
                <w:right w:val="none" w:sz="0" w:space="0" w:color="auto"/>
              </w:divBdr>
            </w:div>
            <w:div w:id="1162429735">
              <w:marLeft w:val="0"/>
              <w:marRight w:val="0"/>
              <w:marTop w:val="0"/>
              <w:marBottom w:val="0"/>
              <w:divBdr>
                <w:top w:val="none" w:sz="0" w:space="0" w:color="auto"/>
                <w:left w:val="none" w:sz="0" w:space="0" w:color="auto"/>
                <w:bottom w:val="none" w:sz="0" w:space="0" w:color="auto"/>
                <w:right w:val="none" w:sz="0" w:space="0" w:color="auto"/>
              </w:divBdr>
            </w:div>
            <w:div w:id="300120053">
              <w:marLeft w:val="0"/>
              <w:marRight w:val="0"/>
              <w:marTop w:val="0"/>
              <w:marBottom w:val="0"/>
              <w:divBdr>
                <w:top w:val="none" w:sz="0" w:space="0" w:color="auto"/>
                <w:left w:val="none" w:sz="0" w:space="0" w:color="auto"/>
                <w:bottom w:val="none" w:sz="0" w:space="0" w:color="auto"/>
                <w:right w:val="none" w:sz="0" w:space="0" w:color="auto"/>
              </w:divBdr>
            </w:div>
            <w:div w:id="557328629">
              <w:marLeft w:val="0"/>
              <w:marRight w:val="0"/>
              <w:marTop w:val="0"/>
              <w:marBottom w:val="0"/>
              <w:divBdr>
                <w:top w:val="none" w:sz="0" w:space="0" w:color="auto"/>
                <w:left w:val="none" w:sz="0" w:space="0" w:color="auto"/>
                <w:bottom w:val="none" w:sz="0" w:space="0" w:color="auto"/>
                <w:right w:val="none" w:sz="0" w:space="0" w:color="auto"/>
              </w:divBdr>
            </w:div>
            <w:div w:id="1443308667">
              <w:marLeft w:val="0"/>
              <w:marRight w:val="0"/>
              <w:marTop w:val="0"/>
              <w:marBottom w:val="0"/>
              <w:divBdr>
                <w:top w:val="none" w:sz="0" w:space="0" w:color="auto"/>
                <w:left w:val="none" w:sz="0" w:space="0" w:color="auto"/>
                <w:bottom w:val="none" w:sz="0" w:space="0" w:color="auto"/>
                <w:right w:val="none" w:sz="0" w:space="0" w:color="auto"/>
              </w:divBdr>
            </w:div>
            <w:div w:id="440762301">
              <w:marLeft w:val="0"/>
              <w:marRight w:val="0"/>
              <w:marTop w:val="0"/>
              <w:marBottom w:val="0"/>
              <w:divBdr>
                <w:top w:val="none" w:sz="0" w:space="0" w:color="auto"/>
                <w:left w:val="none" w:sz="0" w:space="0" w:color="auto"/>
                <w:bottom w:val="none" w:sz="0" w:space="0" w:color="auto"/>
                <w:right w:val="none" w:sz="0" w:space="0" w:color="auto"/>
              </w:divBdr>
            </w:div>
            <w:div w:id="732771773">
              <w:marLeft w:val="0"/>
              <w:marRight w:val="0"/>
              <w:marTop w:val="0"/>
              <w:marBottom w:val="0"/>
              <w:divBdr>
                <w:top w:val="none" w:sz="0" w:space="0" w:color="auto"/>
                <w:left w:val="none" w:sz="0" w:space="0" w:color="auto"/>
                <w:bottom w:val="none" w:sz="0" w:space="0" w:color="auto"/>
                <w:right w:val="none" w:sz="0" w:space="0" w:color="auto"/>
              </w:divBdr>
            </w:div>
            <w:div w:id="478109086">
              <w:marLeft w:val="0"/>
              <w:marRight w:val="0"/>
              <w:marTop w:val="0"/>
              <w:marBottom w:val="0"/>
              <w:divBdr>
                <w:top w:val="none" w:sz="0" w:space="0" w:color="auto"/>
                <w:left w:val="none" w:sz="0" w:space="0" w:color="auto"/>
                <w:bottom w:val="none" w:sz="0" w:space="0" w:color="auto"/>
                <w:right w:val="none" w:sz="0" w:space="0" w:color="auto"/>
              </w:divBdr>
            </w:div>
            <w:div w:id="231473416">
              <w:marLeft w:val="0"/>
              <w:marRight w:val="0"/>
              <w:marTop w:val="0"/>
              <w:marBottom w:val="0"/>
              <w:divBdr>
                <w:top w:val="none" w:sz="0" w:space="0" w:color="auto"/>
                <w:left w:val="none" w:sz="0" w:space="0" w:color="auto"/>
                <w:bottom w:val="none" w:sz="0" w:space="0" w:color="auto"/>
                <w:right w:val="none" w:sz="0" w:space="0" w:color="auto"/>
              </w:divBdr>
            </w:div>
            <w:div w:id="453330184">
              <w:marLeft w:val="0"/>
              <w:marRight w:val="0"/>
              <w:marTop w:val="0"/>
              <w:marBottom w:val="0"/>
              <w:divBdr>
                <w:top w:val="none" w:sz="0" w:space="0" w:color="auto"/>
                <w:left w:val="none" w:sz="0" w:space="0" w:color="auto"/>
                <w:bottom w:val="none" w:sz="0" w:space="0" w:color="auto"/>
                <w:right w:val="none" w:sz="0" w:space="0" w:color="auto"/>
              </w:divBdr>
            </w:div>
            <w:div w:id="1320617591">
              <w:marLeft w:val="0"/>
              <w:marRight w:val="0"/>
              <w:marTop w:val="0"/>
              <w:marBottom w:val="0"/>
              <w:divBdr>
                <w:top w:val="none" w:sz="0" w:space="0" w:color="auto"/>
                <w:left w:val="none" w:sz="0" w:space="0" w:color="auto"/>
                <w:bottom w:val="none" w:sz="0" w:space="0" w:color="auto"/>
                <w:right w:val="none" w:sz="0" w:space="0" w:color="auto"/>
              </w:divBdr>
            </w:div>
            <w:div w:id="280956898">
              <w:marLeft w:val="0"/>
              <w:marRight w:val="0"/>
              <w:marTop w:val="0"/>
              <w:marBottom w:val="0"/>
              <w:divBdr>
                <w:top w:val="none" w:sz="0" w:space="0" w:color="auto"/>
                <w:left w:val="none" w:sz="0" w:space="0" w:color="auto"/>
                <w:bottom w:val="none" w:sz="0" w:space="0" w:color="auto"/>
                <w:right w:val="none" w:sz="0" w:space="0" w:color="auto"/>
              </w:divBdr>
            </w:div>
            <w:div w:id="1616018870">
              <w:marLeft w:val="0"/>
              <w:marRight w:val="0"/>
              <w:marTop w:val="0"/>
              <w:marBottom w:val="0"/>
              <w:divBdr>
                <w:top w:val="none" w:sz="0" w:space="0" w:color="auto"/>
                <w:left w:val="none" w:sz="0" w:space="0" w:color="auto"/>
                <w:bottom w:val="none" w:sz="0" w:space="0" w:color="auto"/>
                <w:right w:val="none" w:sz="0" w:space="0" w:color="auto"/>
              </w:divBdr>
            </w:div>
            <w:div w:id="1626540457">
              <w:marLeft w:val="0"/>
              <w:marRight w:val="0"/>
              <w:marTop w:val="0"/>
              <w:marBottom w:val="0"/>
              <w:divBdr>
                <w:top w:val="none" w:sz="0" w:space="0" w:color="auto"/>
                <w:left w:val="none" w:sz="0" w:space="0" w:color="auto"/>
                <w:bottom w:val="none" w:sz="0" w:space="0" w:color="auto"/>
                <w:right w:val="none" w:sz="0" w:space="0" w:color="auto"/>
              </w:divBdr>
            </w:div>
            <w:div w:id="363671893">
              <w:marLeft w:val="0"/>
              <w:marRight w:val="0"/>
              <w:marTop w:val="0"/>
              <w:marBottom w:val="0"/>
              <w:divBdr>
                <w:top w:val="none" w:sz="0" w:space="0" w:color="auto"/>
                <w:left w:val="none" w:sz="0" w:space="0" w:color="auto"/>
                <w:bottom w:val="none" w:sz="0" w:space="0" w:color="auto"/>
                <w:right w:val="none" w:sz="0" w:space="0" w:color="auto"/>
              </w:divBdr>
            </w:div>
            <w:div w:id="245502580">
              <w:marLeft w:val="0"/>
              <w:marRight w:val="0"/>
              <w:marTop w:val="0"/>
              <w:marBottom w:val="0"/>
              <w:divBdr>
                <w:top w:val="none" w:sz="0" w:space="0" w:color="auto"/>
                <w:left w:val="none" w:sz="0" w:space="0" w:color="auto"/>
                <w:bottom w:val="none" w:sz="0" w:space="0" w:color="auto"/>
                <w:right w:val="none" w:sz="0" w:space="0" w:color="auto"/>
              </w:divBdr>
            </w:div>
            <w:div w:id="1962178976">
              <w:marLeft w:val="0"/>
              <w:marRight w:val="0"/>
              <w:marTop w:val="0"/>
              <w:marBottom w:val="0"/>
              <w:divBdr>
                <w:top w:val="none" w:sz="0" w:space="0" w:color="auto"/>
                <w:left w:val="none" w:sz="0" w:space="0" w:color="auto"/>
                <w:bottom w:val="none" w:sz="0" w:space="0" w:color="auto"/>
                <w:right w:val="none" w:sz="0" w:space="0" w:color="auto"/>
              </w:divBdr>
            </w:div>
            <w:div w:id="346638530">
              <w:marLeft w:val="0"/>
              <w:marRight w:val="0"/>
              <w:marTop w:val="0"/>
              <w:marBottom w:val="0"/>
              <w:divBdr>
                <w:top w:val="none" w:sz="0" w:space="0" w:color="auto"/>
                <w:left w:val="none" w:sz="0" w:space="0" w:color="auto"/>
                <w:bottom w:val="none" w:sz="0" w:space="0" w:color="auto"/>
                <w:right w:val="none" w:sz="0" w:space="0" w:color="auto"/>
              </w:divBdr>
            </w:div>
            <w:div w:id="1780955712">
              <w:marLeft w:val="0"/>
              <w:marRight w:val="0"/>
              <w:marTop w:val="0"/>
              <w:marBottom w:val="0"/>
              <w:divBdr>
                <w:top w:val="none" w:sz="0" w:space="0" w:color="auto"/>
                <w:left w:val="none" w:sz="0" w:space="0" w:color="auto"/>
                <w:bottom w:val="none" w:sz="0" w:space="0" w:color="auto"/>
                <w:right w:val="none" w:sz="0" w:space="0" w:color="auto"/>
              </w:divBdr>
            </w:div>
            <w:div w:id="1066607517">
              <w:marLeft w:val="0"/>
              <w:marRight w:val="0"/>
              <w:marTop w:val="0"/>
              <w:marBottom w:val="0"/>
              <w:divBdr>
                <w:top w:val="none" w:sz="0" w:space="0" w:color="auto"/>
                <w:left w:val="none" w:sz="0" w:space="0" w:color="auto"/>
                <w:bottom w:val="none" w:sz="0" w:space="0" w:color="auto"/>
                <w:right w:val="none" w:sz="0" w:space="0" w:color="auto"/>
              </w:divBdr>
            </w:div>
            <w:div w:id="1549418351">
              <w:marLeft w:val="0"/>
              <w:marRight w:val="0"/>
              <w:marTop w:val="0"/>
              <w:marBottom w:val="0"/>
              <w:divBdr>
                <w:top w:val="none" w:sz="0" w:space="0" w:color="auto"/>
                <w:left w:val="none" w:sz="0" w:space="0" w:color="auto"/>
                <w:bottom w:val="none" w:sz="0" w:space="0" w:color="auto"/>
                <w:right w:val="none" w:sz="0" w:space="0" w:color="auto"/>
              </w:divBdr>
            </w:div>
            <w:div w:id="620646517">
              <w:marLeft w:val="0"/>
              <w:marRight w:val="0"/>
              <w:marTop w:val="0"/>
              <w:marBottom w:val="0"/>
              <w:divBdr>
                <w:top w:val="none" w:sz="0" w:space="0" w:color="auto"/>
                <w:left w:val="none" w:sz="0" w:space="0" w:color="auto"/>
                <w:bottom w:val="none" w:sz="0" w:space="0" w:color="auto"/>
                <w:right w:val="none" w:sz="0" w:space="0" w:color="auto"/>
              </w:divBdr>
            </w:div>
            <w:div w:id="1244953808">
              <w:marLeft w:val="0"/>
              <w:marRight w:val="0"/>
              <w:marTop w:val="0"/>
              <w:marBottom w:val="0"/>
              <w:divBdr>
                <w:top w:val="none" w:sz="0" w:space="0" w:color="auto"/>
                <w:left w:val="none" w:sz="0" w:space="0" w:color="auto"/>
                <w:bottom w:val="none" w:sz="0" w:space="0" w:color="auto"/>
                <w:right w:val="none" w:sz="0" w:space="0" w:color="auto"/>
              </w:divBdr>
            </w:div>
            <w:div w:id="1732383678">
              <w:marLeft w:val="0"/>
              <w:marRight w:val="0"/>
              <w:marTop w:val="0"/>
              <w:marBottom w:val="0"/>
              <w:divBdr>
                <w:top w:val="none" w:sz="0" w:space="0" w:color="auto"/>
                <w:left w:val="none" w:sz="0" w:space="0" w:color="auto"/>
                <w:bottom w:val="none" w:sz="0" w:space="0" w:color="auto"/>
                <w:right w:val="none" w:sz="0" w:space="0" w:color="auto"/>
              </w:divBdr>
            </w:div>
            <w:div w:id="1566573105">
              <w:marLeft w:val="0"/>
              <w:marRight w:val="0"/>
              <w:marTop w:val="0"/>
              <w:marBottom w:val="0"/>
              <w:divBdr>
                <w:top w:val="none" w:sz="0" w:space="0" w:color="auto"/>
                <w:left w:val="none" w:sz="0" w:space="0" w:color="auto"/>
                <w:bottom w:val="none" w:sz="0" w:space="0" w:color="auto"/>
                <w:right w:val="none" w:sz="0" w:space="0" w:color="auto"/>
              </w:divBdr>
            </w:div>
            <w:div w:id="632709342">
              <w:marLeft w:val="0"/>
              <w:marRight w:val="0"/>
              <w:marTop w:val="0"/>
              <w:marBottom w:val="0"/>
              <w:divBdr>
                <w:top w:val="none" w:sz="0" w:space="0" w:color="auto"/>
                <w:left w:val="none" w:sz="0" w:space="0" w:color="auto"/>
                <w:bottom w:val="none" w:sz="0" w:space="0" w:color="auto"/>
                <w:right w:val="none" w:sz="0" w:space="0" w:color="auto"/>
              </w:divBdr>
            </w:div>
            <w:div w:id="1033920452">
              <w:marLeft w:val="0"/>
              <w:marRight w:val="0"/>
              <w:marTop w:val="0"/>
              <w:marBottom w:val="0"/>
              <w:divBdr>
                <w:top w:val="none" w:sz="0" w:space="0" w:color="auto"/>
                <w:left w:val="none" w:sz="0" w:space="0" w:color="auto"/>
                <w:bottom w:val="none" w:sz="0" w:space="0" w:color="auto"/>
                <w:right w:val="none" w:sz="0" w:space="0" w:color="auto"/>
              </w:divBdr>
            </w:div>
            <w:div w:id="2008098150">
              <w:marLeft w:val="0"/>
              <w:marRight w:val="0"/>
              <w:marTop w:val="0"/>
              <w:marBottom w:val="0"/>
              <w:divBdr>
                <w:top w:val="none" w:sz="0" w:space="0" w:color="auto"/>
                <w:left w:val="none" w:sz="0" w:space="0" w:color="auto"/>
                <w:bottom w:val="none" w:sz="0" w:space="0" w:color="auto"/>
                <w:right w:val="none" w:sz="0" w:space="0" w:color="auto"/>
              </w:divBdr>
            </w:div>
            <w:div w:id="1520311329">
              <w:marLeft w:val="0"/>
              <w:marRight w:val="0"/>
              <w:marTop w:val="0"/>
              <w:marBottom w:val="0"/>
              <w:divBdr>
                <w:top w:val="none" w:sz="0" w:space="0" w:color="auto"/>
                <w:left w:val="none" w:sz="0" w:space="0" w:color="auto"/>
                <w:bottom w:val="none" w:sz="0" w:space="0" w:color="auto"/>
                <w:right w:val="none" w:sz="0" w:space="0" w:color="auto"/>
              </w:divBdr>
            </w:div>
            <w:div w:id="1097362857">
              <w:marLeft w:val="0"/>
              <w:marRight w:val="0"/>
              <w:marTop w:val="0"/>
              <w:marBottom w:val="0"/>
              <w:divBdr>
                <w:top w:val="none" w:sz="0" w:space="0" w:color="auto"/>
                <w:left w:val="none" w:sz="0" w:space="0" w:color="auto"/>
                <w:bottom w:val="none" w:sz="0" w:space="0" w:color="auto"/>
                <w:right w:val="none" w:sz="0" w:space="0" w:color="auto"/>
              </w:divBdr>
            </w:div>
            <w:div w:id="349451859">
              <w:marLeft w:val="0"/>
              <w:marRight w:val="0"/>
              <w:marTop w:val="0"/>
              <w:marBottom w:val="0"/>
              <w:divBdr>
                <w:top w:val="none" w:sz="0" w:space="0" w:color="auto"/>
                <w:left w:val="none" w:sz="0" w:space="0" w:color="auto"/>
                <w:bottom w:val="none" w:sz="0" w:space="0" w:color="auto"/>
                <w:right w:val="none" w:sz="0" w:space="0" w:color="auto"/>
              </w:divBdr>
            </w:div>
            <w:div w:id="389961808">
              <w:marLeft w:val="0"/>
              <w:marRight w:val="0"/>
              <w:marTop w:val="0"/>
              <w:marBottom w:val="0"/>
              <w:divBdr>
                <w:top w:val="none" w:sz="0" w:space="0" w:color="auto"/>
                <w:left w:val="none" w:sz="0" w:space="0" w:color="auto"/>
                <w:bottom w:val="none" w:sz="0" w:space="0" w:color="auto"/>
                <w:right w:val="none" w:sz="0" w:space="0" w:color="auto"/>
              </w:divBdr>
            </w:div>
            <w:div w:id="139270681">
              <w:marLeft w:val="0"/>
              <w:marRight w:val="0"/>
              <w:marTop w:val="0"/>
              <w:marBottom w:val="0"/>
              <w:divBdr>
                <w:top w:val="none" w:sz="0" w:space="0" w:color="auto"/>
                <w:left w:val="none" w:sz="0" w:space="0" w:color="auto"/>
                <w:bottom w:val="none" w:sz="0" w:space="0" w:color="auto"/>
                <w:right w:val="none" w:sz="0" w:space="0" w:color="auto"/>
              </w:divBdr>
            </w:div>
            <w:div w:id="1206674983">
              <w:marLeft w:val="0"/>
              <w:marRight w:val="0"/>
              <w:marTop w:val="0"/>
              <w:marBottom w:val="0"/>
              <w:divBdr>
                <w:top w:val="none" w:sz="0" w:space="0" w:color="auto"/>
                <w:left w:val="none" w:sz="0" w:space="0" w:color="auto"/>
                <w:bottom w:val="none" w:sz="0" w:space="0" w:color="auto"/>
                <w:right w:val="none" w:sz="0" w:space="0" w:color="auto"/>
              </w:divBdr>
            </w:div>
            <w:div w:id="222910529">
              <w:marLeft w:val="0"/>
              <w:marRight w:val="0"/>
              <w:marTop w:val="0"/>
              <w:marBottom w:val="0"/>
              <w:divBdr>
                <w:top w:val="none" w:sz="0" w:space="0" w:color="auto"/>
                <w:left w:val="none" w:sz="0" w:space="0" w:color="auto"/>
                <w:bottom w:val="none" w:sz="0" w:space="0" w:color="auto"/>
                <w:right w:val="none" w:sz="0" w:space="0" w:color="auto"/>
              </w:divBdr>
            </w:div>
            <w:div w:id="1676835480">
              <w:marLeft w:val="0"/>
              <w:marRight w:val="0"/>
              <w:marTop w:val="0"/>
              <w:marBottom w:val="0"/>
              <w:divBdr>
                <w:top w:val="none" w:sz="0" w:space="0" w:color="auto"/>
                <w:left w:val="none" w:sz="0" w:space="0" w:color="auto"/>
                <w:bottom w:val="none" w:sz="0" w:space="0" w:color="auto"/>
                <w:right w:val="none" w:sz="0" w:space="0" w:color="auto"/>
              </w:divBdr>
            </w:div>
            <w:div w:id="1248228476">
              <w:marLeft w:val="0"/>
              <w:marRight w:val="0"/>
              <w:marTop w:val="0"/>
              <w:marBottom w:val="0"/>
              <w:divBdr>
                <w:top w:val="none" w:sz="0" w:space="0" w:color="auto"/>
                <w:left w:val="none" w:sz="0" w:space="0" w:color="auto"/>
                <w:bottom w:val="none" w:sz="0" w:space="0" w:color="auto"/>
                <w:right w:val="none" w:sz="0" w:space="0" w:color="auto"/>
              </w:divBdr>
            </w:div>
            <w:div w:id="1821270664">
              <w:marLeft w:val="0"/>
              <w:marRight w:val="0"/>
              <w:marTop w:val="0"/>
              <w:marBottom w:val="0"/>
              <w:divBdr>
                <w:top w:val="none" w:sz="0" w:space="0" w:color="auto"/>
                <w:left w:val="none" w:sz="0" w:space="0" w:color="auto"/>
                <w:bottom w:val="none" w:sz="0" w:space="0" w:color="auto"/>
                <w:right w:val="none" w:sz="0" w:space="0" w:color="auto"/>
              </w:divBdr>
            </w:div>
            <w:div w:id="844638256">
              <w:marLeft w:val="0"/>
              <w:marRight w:val="0"/>
              <w:marTop w:val="0"/>
              <w:marBottom w:val="0"/>
              <w:divBdr>
                <w:top w:val="none" w:sz="0" w:space="0" w:color="auto"/>
                <w:left w:val="none" w:sz="0" w:space="0" w:color="auto"/>
                <w:bottom w:val="none" w:sz="0" w:space="0" w:color="auto"/>
                <w:right w:val="none" w:sz="0" w:space="0" w:color="auto"/>
              </w:divBdr>
            </w:div>
            <w:div w:id="1050769298">
              <w:marLeft w:val="0"/>
              <w:marRight w:val="0"/>
              <w:marTop w:val="0"/>
              <w:marBottom w:val="0"/>
              <w:divBdr>
                <w:top w:val="none" w:sz="0" w:space="0" w:color="auto"/>
                <w:left w:val="none" w:sz="0" w:space="0" w:color="auto"/>
                <w:bottom w:val="none" w:sz="0" w:space="0" w:color="auto"/>
                <w:right w:val="none" w:sz="0" w:space="0" w:color="auto"/>
              </w:divBdr>
            </w:div>
            <w:div w:id="1311443035">
              <w:marLeft w:val="0"/>
              <w:marRight w:val="0"/>
              <w:marTop w:val="0"/>
              <w:marBottom w:val="0"/>
              <w:divBdr>
                <w:top w:val="none" w:sz="0" w:space="0" w:color="auto"/>
                <w:left w:val="none" w:sz="0" w:space="0" w:color="auto"/>
                <w:bottom w:val="none" w:sz="0" w:space="0" w:color="auto"/>
                <w:right w:val="none" w:sz="0" w:space="0" w:color="auto"/>
              </w:divBdr>
            </w:div>
            <w:div w:id="148636837">
              <w:marLeft w:val="0"/>
              <w:marRight w:val="0"/>
              <w:marTop w:val="0"/>
              <w:marBottom w:val="0"/>
              <w:divBdr>
                <w:top w:val="none" w:sz="0" w:space="0" w:color="auto"/>
                <w:left w:val="none" w:sz="0" w:space="0" w:color="auto"/>
                <w:bottom w:val="none" w:sz="0" w:space="0" w:color="auto"/>
                <w:right w:val="none" w:sz="0" w:space="0" w:color="auto"/>
              </w:divBdr>
            </w:div>
            <w:div w:id="616908042">
              <w:marLeft w:val="0"/>
              <w:marRight w:val="0"/>
              <w:marTop w:val="0"/>
              <w:marBottom w:val="0"/>
              <w:divBdr>
                <w:top w:val="none" w:sz="0" w:space="0" w:color="auto"/>
                <w:left w:val="none" w:sz="0" w:space="0" w:color="auto"/>
                <w:bottom w:val="none" w:sz="0" w:space="0" w:color="auto"/>
                <w:right w:val="none" w:sz="0" w:space="0" w:color="auto"/>
              </w:divBdr>
            </w:div>
            <w:div w:id="992567820">
              <w:marLeft w:val="0"/>
              <w:marRight w:val="0"/>
              <w:marTop w:val="0"/>
              <w:marBottom w:val="0"/>
              <w:divBdr>
                <w:top w:val="none" w:sz="0" w:space="0" w:color="auto"/>
                <w:left w:val="none" w:sz="0" w:space="0" w:color="auto"/>
                <w:bottom w:val="none" w:sz="0" w:space="0" w:color="auto"/>
                <w:right w:val="none" w:sz="0" w:space="0" w:color="auto"/>
              </w:divBdr>
            </w:div>
            <w:div w:id="52850662">
              <w:marLeft w:val="0"/>
              <w:marRight w:val="0"/>
              <w:marTop w:val="0"/>
              <w:marBottom w:val="0"/>
              <w:divBdr>
                <w:top w:val="none" w:sz="0" w:space="0" w:color="auto"/>
                <w:left w:val="none" w:sz="0" w:space="0" w:color="auto"/>
                <w:bottom w:val="none" w:sz="0" w:space="0" w:color="auto"/>
                <w:right w:val="none" w:sz="0" w:space="0" w:color="auto"/>
              </w:divBdr>
            </w:div>
            <w:div w:id="1626160063">
              <w:marLeft w:val="0"/>
              <w:marRight w:val="0"/>
              <w:marTop w:val="0"/>
              <w:marBottom w:val="0"/>
              <w:divBdr>
                <w:top w:val="none" w:sz="0" w:space="0" w:color="auto"/>
                <w:left w:val="none" w:sz="0" w:space="0" w:color="auto"/>
                <w:bottom w:val="none" w:sz="0" w:space="0" w:color="auto"/>
                <w:right w:val="none" w:sz="0" w:space="0" w:color="auto"/>
              </w:divBdr>
            </w:div>
            <w:div w:id="916595347">
              <w:marLeft w:val="0"/>
              <w:marRight w:val="0"/>
              <w:marTop w:val="0"/>
              <w:marBottom w:val="0"/>
              <w:divBdr>
                <w:top w:val="none" w:sz="0" w:space="0" w:color="auto"/>
                <w:left w:val="none" w:sz="0" w:space="0" w:color="auto"/>
                <w:bottom w:val="none" w:sz="0" w:space="0" w:color="auto"/>
                <w:right w:val="none" w:sz="0" w:space="0" w:color="auto"/>
              </w:divBdr>
            </w:div>
            <w:div w:id="1776290691">
              <w:marLeft w:val="0"/>
              <w:marRight w:val="0"/>
              <w:marTop w:val="0"/>
              <w:marBottom w:val="0"/>
              <w:divBdr>
                <w:top w:val="none" w:sz="0" w:space="0" w:color="auto"/>
                <w:left w:val="none" w:sz="0" w:space="0" w:color="auto"/>
                <w:bottom w:val="none" w:sz="0" w:space="0" w:color="auto"/>
                <w:right w:val="none" w:sz="0" w:space="0" w:color="auto"/>
              </w:divBdr>
            </w:div>
            <w:div w:id="651984293">
              <w:marLeft w:val="0"/>
              <w:marRight w:val="0"/>
              <w:marTop w:val="0"/>
              <w:marBottom w:val="0"/>
              <w:divBdr>
                <w:top w:val="none" w:sz="0" w:space="0" w:color="auto"/>
                <w:left w:val="none" w:sz="0" w:space="0" w:color="auto"/>
                <w:bottom w:val="none" w:sz="0" w:space="0" w:color="auto"/>
                <w:right w:val="none" w:sz="0" w:space="0" w:color="auto"/>
              </w:divBdr>
            </w:div>
            <w:div w:id="1035471235">
              <w:marLeft w:val="0"/>
              <w:marRight w:val="0"/>
              <w:marTop w:val="0"/>
              <w:marBottom w:val="0"/>
              <w:divBdr>
                <w:top w:val="none" w:sz="0" w:space="0" w:color="auto"/>
                <w:left w:val="none" w:sz="0" w:space="0" w:color="auto"/>
                <w:bottom w:val="none" w:sz="0" w:space="0" w:color="auto"/>
                <w:right w:val="none" w:sz="0" w:space="0" w:color="auto"/>
              </w:divBdr>
            </w:div>
            <w:div w:id="1712148924">
              <w:marLeft w:val="0"/>
              <w:marRight w:val="0"/>
              <w:marTop w:val="0"/>
              <w:marBottom w:val="0"/>
              <w:divBdr>
                <w:top w:val="none" w:sz="0" w:space="0" w:color="auto"/>
                <w:left w:val="none" w:sz="0" w:space="0" w:color="auto"/>
                <w:bottom w:val="none" w:sz="0" w:space="0" w:color="auto"/>
                <w:right w:val="none" w:sz="0" w:space="0" w:color="auto"/>
              </w:divBdr>
            </w:div>
            <w:div w:id="1209679500">
              <w:marLeft w:val="0"/>
              <w:marRight w:val="0"/>
              <w:marTop w:val="0"/>
              <w:marBottom w:val="0"/>
              <w:divBdr>
                <w:top w:val="none" w:sz="0" w:space="0" w:color="auto"/>
                <w:left w:val="none" w:sz="0" w:space="0" w:color="auto"/>
                <w:bottom w:val="none" w:sz="0" w:space="0" w:color="auto"/>
                <w:right w:val="none" w:sz="0" w:space="0" w:color="auto"/>
              </w:divBdr>
            </w:div>
            <w:div w:id="234973798">
              <w:marLeft w:val="0"/>
              <w:marRight w:val="0"/>
              <w:marTop w:val="0"/>
              <w:marBottom w:val="0"/>
              <w:divBdr>
                <w:top w:val="none" w:sz="0" w:space="0" w:color="auto"/>
                <w:left w:val="none" w:sz="0" w:space="0" w:color="auto"/>
                <w:bottom w:val="none" w:sz="0" w:space="0" w:color="auto"/>
                <w:right w:val="none" w:sz="0" w:space="0" w:color="auto"/>
              </w:divBdr>
            </w:div>
            <w:div w:id="1987783770">
              <w:marLeft w:val="0"/>
              <w:marRight w:val="0"/>
              <w:marTop w:val="0"/>
              <w:marBottom w:val="0"/>
              <w:divBdr>
                <w:top w:val="none" w:sz="0" w:space="0" w:color="auto"/>
                <w:left w:val="none" w:sz="0" w:space="0" w:color="auto"/>
                <w:bottom w:val="none" w:sz="0" w:space="0" w:color="auto"/>
                <w:right w:val="none" w:sz="0" w:space="0" w:color="auto"/>
              </w:divBdr>
            </w:div>
            <w:div w:id="349529716">
              <w:marLeft w:val="0"/>
              <w:marRight w:val="0"/>
              <w:marTop w:val="0"/>
              <w:marBottom w:val="0"/>
              <w:divBdr>
                <w:top w:val="none" w:sz="0" w:space="0" w:color="auto"/>
                <w:left w:val="none" w:sz="0" w:space="0" w:color="auto"/>
                <w:bottom w:val="none" w:sz="0" w:space="0" w:color="auto"/>
                <w:right w:val="none" w:sz="0" w:space="0" w:color="auto"/>
              </w:divBdr>
            </w:div>
            <w:div w:id="204100043">
              <w:marLeft w:val="0"/>
              <w:marRight w:val="0"/>
              <w:marTop w:val="0"/>
              <w:marBottom w:val="0"/>
              <w:divBdr>
                <w:top w:val="none" w:sz="0" w:space="0" w:color="auto"/>
                <w:left w:val="none" w:sz="0" w:space="0" w:color="auto"/>
                <w:bottom w:val="none" w:sz="0" w:space="0" w:color="auto"/>
                <w:right w:val="none" w:sz="0" w:space="0" w:color="auto"/>
              </w:divBdr>
            </w:div>
            <w:div w:id="48388126">
              <w:marLeft w:val="0"/>
              <w:marRight w:val="0"/>
              <w:marTop w:val="0"/>
              <w:marBottom w:val="0"/>
              <w:divBdr>
                <w:top w:val="none" w:sz="0" w:space="0" w:color="auto"/>
                <w:left w:val="none" w:sz="0" w:space="0" w:color="auto"/>
                <w:bottom w:val="none" w:sz="0" w:space="0" w:color="auto"/>
                <w:right w:val="none" w:sz="0" w:space="0" w:color="auto"/>
              </w:divBdr>
            </w:div>
            <w:div w:id="401415097">
              <w:marLeft w:val="0"/>
              <w:marRight w:val="0"/>
              <w:marTop w:val="0"/>
              <w:marBottom w:val="0"/>
              <w:divBdr>
                <w:top w:val="none" w:sz="0" w:space="0" w:color="auto"/>
                <w:left w:val="none" w:sz="0" w:space="0" w:color="auto"/>
                <w:bottom w:val="none" w:sz="0" w:space="0" w:color="auto"/>
                <w:right w:val="none" w:sz="0" w:space="0" w:color="auto"/>
              </w:divBdr>
            </w:div>
            <w:div w:id="700545832">
              <w:marLeft w:val="0"/>
              <w:marRight w:val="0"/>
              <w:marTop w:val="0"/>
              <w:marBottom w:val="0"/>
              <w:divBdr>
                <w:top w:val="none" w:sz="0" w:space="0" w:color="auto"/>
                <w:left w:val="none" w:sz="0" w:space="0" w:color="auto"/>
                <w:bottom w:val="none" w:sz="0" w:space="0" w:color="auto"/>
                <w:right w:val="none" w:sz="0" w:space="0" w:color="auto"/>
              </w:divBdr>
            </w:div>
            <w:div w:id="1367683938">
              <w:marLeft w:val="0"/>
              <w:marRight w:val="0"/>
              <w:marTop w:val="0"/>
              <w:marBottom w:val="0"/>
              <w:divBdr>
                <w:top w:val="none" w:sz="0" w:space="0" w:color="auto"/>
                <w:left w:val="none" w:sz="0" w:space="0" w:color="auto"/>
                <w:bottom w:val="none" w:sz="0" w:space="0" w:color="auto"/>
                <w:right w:val="none" w:sz="0" w:space="0" w:color="auto"/>
              </w:divBdr>
            </w:div>
            <w:div w:id="1476332194">
              <w:marLeft w:val="0"/>
              <w:marRight w:val="0"/>
              <w:marTop w:val="0"/>
              <w:marBottom w:val="0"/>
              <w:divBdr>
                <w:top w:val="none" w:sz="0" w:space="0" w:color="auto"/>
                <w:left w:val="none" w:sz="0" w:space="0" w:color="auto"/>
                <w:bottom w:val="none" w:sz="0" w:space="0" w:color="auto"/>
                <w:right w:val="none" w:sz="0" w:space="0" w:color="auto"/>
              </w:divBdr>
            </w:div>
            <w:div w:id="1810170715">
              <w:marLeft w:val="0"/>
              <w:marRight w:val="0"/>
              <w:marTop w:val="0"/>
              <w:marBottom w:val="0"/>
              <w:divBdr>
                <w:top w:val="none" w:sz="0" w:space="0" w:color="auto"/>
                <w:left w:val="none" w:sz="0" w:space="0" w:color="auto"/>
                <w:bottom w:val="none" w:sz="0" w:space="0" w:color="auto"/>
                <w:right w:val="none" w:sz="0" w:space="0" w:color="auto"/>
              </w:divBdr>
            </w:div>
            <w:div w:id="1383166768">
              <w:marLeft w:val="0"/>
              <w:marRight w:val="0"/>
              <w:marTop w:val="0"/>
              <w:marBottom w:val="0"/>
              <w:divBdr>
                <w:top w:val="none" w:sz="0" w:space="0" w:color="auto"/>
                <w:left w:val="none" w:sz="0" w:space="0" w:color="auto"/>
                <w:bottom w:val="none" w:sz="0" w:space="0" w:color="auto"/>
                <w:right w:val="none" w:sz="0" w:space="0" w:color="auto"/>
              </w:divBdr>
            </w:div>
            <w:div w:id="693120618">
              <w:marLeft w:val="0"/>
              <w:marRight w:val="0"/>
              <w:marTop w:val="0"/>
              <w:marBottom w:val="0"/>
              <w:divBdr>
                <w:top w:val="none" w:sz="0" w:space="0" w:color="auto"/>
                <w:left w:val="none" w:sz="0" w:space="0" w:color="auto"/>
                <w:bottom w:val="none" w:sz="0" w:space="0" w:color="auto"/>
                <w:right w:val="none" w:sz="0" w:space="0" w:color="auto"/>
              </w:divBdr>
            </w:div>
            <w:div w:id="549222289">
              <w:marLeft w:val="0"/>
              <w:marRight w:val="0"/>
              <w:marTop w:val="0"/>
              <w:marBottom w:val="0"/>
              <w:divBdr>
                <w:top w:val="none" w:sz="0" w:space="0" w:color="auto"/>
                <w:left w:val="none" w:sz="0" w:space="0" w:color="auto"/>
                <w:bottom w:val="none" w:sz="0" w:space="0" w:color="auto"/>
                <w:right w:val="none" w:sz="0" w:space="0" w:color="auto"/>
              </w:divBdr>
            </w:div>
            <w:div w:id="814420810">
              <w:marLeft w:val="0"/>
              <w:marRight w:val="0"/>
              <w:marTop w:val="0"/>
              <w:marBottom w:val="0"/>
              <w:divBdr>
                <w:top w:val="none" w:sz="0" w:space="0" w:color="auto"/>
                <w:left w:val="none" w:sz="0" w:space="0" w:color="auto"/>
                <w:bottom w:val="none" w:sz="0" w:space="0" w:color="auto"/>
                <w:right w:val="none" w:sz="0" w:space="0" w:color="auto"/>
              </w:divBdr>
            </w:div>
            <w:div w:id="2037194509">
              <w:marLeft w:val="0"/>
              <w:marRight w:val="0"/>
              <w:marTop w:val="0"/>
              <w:marBottom w:val="0"/>
              <w:divBdr>
                <w:top w:val="none" w:sz="0" w:space="0" w:color="auto"/>
                <w:left w:val="none" w:sz="0" w:space="0" w:color="auto"/>
                <w:bottom w:val="none" w:sz="0" w:space="0" w:color="auto"/>
                <w:right w:val="none" w:sz="0" w:space="0" w:color="auto"/>
              </w:divBdr>
            </w:div>
            <w:div w:id="105496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1234">
      <w:bodyDiv w:val="1"/>
      <w:marLeft w:val="0"/>
      <w:marRight w:val="0"/>
      <w:marTop w:val="0"/>
      <w:marBottom w:val="0"/>
      <w:divBdr>
        <w:top w:val="none" w:sz="0" w:space="0" w:color="auto"/>
        <w:left w:val="none" w:sz="0" w:space="0" w:color="auto"/>
        <w:bottom w:val="none" w:sz="0" w:space="0" w:color="auto"/>
        <w:right w:val="none" w:sz="0" w:space="0" w:color="auto"/>
      </w:divBdr>
      <w:divsChild>
        <w:div w:id="1488202795">
          <w:marLeft w:val="1483"/>
          <w:marRight w:val="0"/>
          <w:marTop w:val="0"/>
          <w:marBottom w:val="0"/>
          <w:divBdr>
            <w:top w:val="none" w:sz="0" w:space="0" w:color="auto"/>
            <w:left w:val="none" w:sz="0" w:space="0" w:color="auto"/>
            <w:bottom w:val="none" w:sz="0" w:space="0" w:color="auto"/>
            <w:right w:val="none" w:sz="0" w:space="0" w:color="auto"/>
          </w:divBdr>
        </w:div>
      </w:divsChild>
    </w:div>
    <w:div w:id="1938518044">
      <w:bodyDiv w:val="1"/>
      <w:marLeft w:val="0"/>
      <w:marRight w:val="0"/>
      <w:marTop w:val="0"/>
      <w:marBottom w:val="0"/>
      <w:divBdr>
        <w:top w:val="none" w:sz="0" w:space="0" w:color="auto"/>
        <w:left w:val="none" w:sz="0" w:space="0" w:color="auto"/>
        <w:bottom w:val="none" w:sz="0" w:space="0" w:color="auto"/>
        <w:right w:val="none" w:sz="0" w:space="0" w:color="auto"/>
      </w:divBdr>
      <w:divsChild>
        <w:div w:id="1346906445">
          <w:marLeft w:val="446"/>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352A7-A618-4EE7-AC56-0A7F122C7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2783</TotalTime>
  <Pages>8</Pages>
  <Words>2897</Words>
  <Characters>16515</Characters>
  <Application>Microsoft Office Word</Application>
  <DocSecurity>0</DocSecurity>
  <Lines>137</Lines>
  <Paragraphs>38</Paragraphs>
  <ScaleCrop>false</ScaleCrop>
  <Company/>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szh@oppo.com</dc:creator>
  <cp:keywords/>
  <dc:description/>
  <cp:lastModifiedBy>OPPO-Jiangsheng Fan</cp:lastModifiedBy>
  <cp:revision>1194</cp:revision>
  <dcterms:created xsi:type="dcterms:W3CDTF">2023-03-13T12:55:00Z</dcterms:created>
  <dcterms:modified xsi:type="dcterms:W3CDTF">2023-11-01T09:49:00Z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57ee10b20736a24265200e6b16a52e9c12ad9abd5cb602739ea98eae290d7557</vt:lpwstr>
  </property>
</Properties>
</file>